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96869" w14:textId="77777777" w:rsidR="00952DE0" w:rsidRPr="0068718A" w:rsidRDefault="00952DE0" w:rsidP="00EC352A">
      <w:pPr>
        <w:spacing w:line="360" w:lineRule="auto"/>
        <w:jc w:val="center"/>
        <w:rPr>
          <w:sz w:val="24"/>
          <w:szCs w:val="24"/>
        </w:rPr>
      </w:pPr>
      <w:r w:rsidRPr="0068718A">
        <w:rPr>
          <w:sz w:val="24"/>
          <w:szCs w:val="24"/>
        </w:rPr>
        <w:t>Curriculum vitae</w:t>
      </w:r>
    </w:p>
    <w:p w14:paraId="5E14ED1B" w14:textId="77777777" w:rsidR="00AB11BC" w:rsidRDefault="00AB11BC" w:rsidP="00EC352A">
      <w:pPr>
        <w:spacing w:line="360" w:lineRule="auto"/>
        <w:jc w:val="both"/>
        <w:rPr>
          <w:b/>
          <w:bCs/>
          <w:sz w:val="24"/>
          <w:szCs w:val="24"/>
        </w:rPr>
      </w:pPr>
    </w:p>
    <w:p w14:paraId="465603FB" w14:textId="643EF39E" w:rsidR="00952DE0" w:rsidRPr="0068718A" w:rsidRDefault="00952DE0" w:rsidP="00EC352A">
      <w:pPr>
        <w:spacing w:line="360" w:lineRule="auto"/>
        <w:jc w:val="both"/>
        <w:rPr>
          <w:b/>
          <w:bCs/>
          <w:sz w:val="24"/>
          <w:szCs w:val="24"/>
        </w:rPr>
      </w:pPr>
      <w:r w:rsidRPr="0068718A">
        <w:rPr>
          <w:b/>
          <w:bCs/>
          <w:sz w:val="24"/>
          <w:szCs w:val="24"/>
        </w:rPr>
        <w:t xml:space="preserve">Dati anagrafici </w:t>
      </w:r>
    </w:p>
    <w:p w14:paraId="3B9948BB" w14:textId="58BCC4F1" w:rsidR="009F4836" w:rsidRPr="0068718A" w:rsidRDefault="00952DE0" w:rsidP="00EC352A">
      <w:pPr>
        <w:spacing w:line="360" w:lineRule="auto"/>
        <w:jc w:val="both"/>
        <w:rPr>
          <w:sz w:val="24"/>
          <w:szCs w:val="24"/>
        </w:rPr>
      </w:pPr>
      <w:r w:rsidRPr="0068718A">
        <w:rPr>
          <w:sz w:val="24"/>
          <w:szCs w:val="24"/>
        </w:rPr>
        <w:t>Alfio Guido Grasso</w:t>
      </w:r>
    </w:p>
    <w:p w14:paraId="396DD3C8" w14:textId="77777777" w:rsidR="009F4836" w:rsidRPr="0068718A" w:rsidRDefault="009F4836" w:rsidP="00EC352A">
      <w:pPr>
        <w:spacing w:line="360" w:lineRule="auto"/>
        <w:jc w:val="both"/>
        <w:rPr>
          <w:sz w:val="24"/>
          <w:szCs w:val="24"/>
        </w:rPr>
      </w:pPr>
    </w:p>
    <w:p w14:paraId="6C189A1D" w14:textId="030BC6E1" w:rsidR="009F4836" w:rsidRPr="0068718A" w:rsidRDefault="009F4836" w:rsidP="00EC352A">
      <w:pPr>
        <w:spacing w:line="360" w:lineRule="auto"/>
        <w:jc w:val="both"/>
        <w:rPr>
          <w:b/>
          <w:bCs/>
          <w:sz w:val="24"/>
          <w:szCs w:val="24"/>
        </w:rPr>
      </w:pPr>
      <w:r w:rsidRPr="0068718A">
        <w:rPr>
          <w:b/>
          <w:bCs/>
          <w:sz w:val="24"/>
          <w:szCs w:val="24"/>
        </w:rPr>
        <w:t>Luogo e data di nascita</w:t>
      </w:r>
    </w:p>
    <w:p w14:paraId="6CE39BA8" w14:textId="66979DF3" w:rsidR="00952DE0" w:rsidRPr="0068718A" w:rsidRDefault="00952DE0" w:rsidP="00EC352A">
      <w:pPr>
        <w:spacing w:line="360" w:lineRule="auto"/>
        <w:jc w:val="both"/>
        <w:rPr>
          <w:sz w:val="24"/>
          <w:szCs w:val="24"/>
        </w:rPr>
      </w:pPr>
      <w:r w:rsidRPr="0068718A">
        <w:rPr>
          <w:sz w:val="24"/>
          <w:szCs w:val="24"/>
        </w:rPr>
        <w:t>Catania</w:t>
      </w:r>
      <w:r w:rsidR="009F4836" w:rsidRPr="0068718A">
        <w:rPr>
          <w:sz w:val="24"/>
          <w:szCs w:val="24"/>
        </w:rPr>
        <w:t xml:space="preserve">, </w:t>
      </w:r>
      <w:r w:rsidRPr="0068718A">
        <w:rPr>
          <w:sz w:val="24"/>
          <w:szCs w:val="24"/>
        </w:rPr>
        <w:t>2 gennaio 1992</w:t>
      </w:r>
    </w:p>
    <w:p w14:paraId="1E5BA8A0" w14:textId="77777777" w:rsidR="00952DE0" w:rsidRPr="0068718A" w:rsidRDefault="00952DE0" w:rsidP="00EC352A">
      <w:pPr>
        <w:spacing w:line="360" w:lineRule="auto"/>
        <w:jc w:val="both"/>
        <w:rPr>
          <w:sz w:val="24"/>
          <w:szCs w:val="24"/>
        </w:rPr>
      </w:pPr>
    </w:p>
    <w:p w14:paraId="3D60D393" w14:textId="77777777" w:rsidR="00952DE0" w:rsidRPr="0068718A" w:rsidRDefault="00952DE0" w:rsidP="00EC352A">
      <w:pPr>
        <w:spacing w:line="360" w:lineRule="auto"/>
        <w:jc w:val="both"/>
        <w:rPr>
          <w:b/>
          <w:bCs/>
          <w:sz w:val="24"/>
          <w:szCs w:val="24"/>
        </w:rPr>
      </w:pPr>
      <w:r w:rsidRPr="0068718A">
        <w:rPr>
          <w:b/>
          <w:bCs/>
          <w:sz w:val="24"/>
          <w:szCs w:val="24"/>
        </w:rPr>
        <w:t xml:space="preserve">Recapiti </w:t>
      </w:r>
    </w:p>
    <w:p w14:paraId="46A172E3" w14:textId="409857E0" w:rsidR="00952DE0" w:rsidRPr="0068718A" w:rsidRDefault="00952DE0" w:rsidP="00EC352A">
      <w:pPr>
        <w:spacing w:line="360" w:lineRule="auto"/>
        <w:jc w:val="both"/>
        <w:rPr>
          <w:sz w:val="24"/>
          <w:szCs w:val="24"/>
        </w:rPr>
      </w:pPr>
      <w:r w:rsidRPr="0068718A">
        <w:rPr>
          <w:sz w:val="24"/>
          <w:szCs w:val="24"/>
        </w:rPr>
        <w:t xml:space="preserve">E-mail: </w:t>
      </w:r>
      <w:hyperlink r:id="rId8" w:history="1">
        <w:r w:rsidR="00A14CB1" w:rsidRPr="0068718A">
          <w:rPr>
            <w:rStyle w:val="Collegamentoipertestuale"/>
            <w:sz w:val="24"/>
            <w:szCs w:val="24"/>
          </w:rPr>
          <w:t>alfioguido.grasso@unict.it</w:t>
        </w:r>
      </w:hyperlink>
      <w:r w:rsidR="00A14CB1" w:rsidRPr="0068718A">
        <w:rPr>
          <w:sz w:val="24"/>
          <w:szCs w:val="24"/>
        </w:rPr>
        <w:t xml:space="preserve">; </w:t>
      </w:r>
      <w:hyperlink r:id="rId9" w:history="1">
        <w:r w:rsidR="00A14CB1" w:rsidRPr="0068718A">
          <w:rPr>
            <w:rStyle w:val="Collegamentoipertestuale"/>
            <w:sz w:val="24"/>
            <w:szCs w:val="24"/>
          </w:rPr>
          <w:t>guido.grasso@unict.it</w:t>
        </w:r>
      </w:hyperlink>
      <w:r w:rsidR="00A14CB1" w:rsidRPr="0068718A">
        <w:rPr>
          <w:sz w:val="24"/>
          <w:szCs w:val="24"/>
        </w:rPr>
        <w:t xml:space="preserve"> </w:t>
      </w:r>
    </w:p>
    <w:p w14:paraId="3AC1490E" w14:textId="77777777" w:rsidR="00952DE0" w:rsidRPr="0068718A" w:rsidRDefault="00952DE0" w:rsidP="00EC352A">
      <w:pPr>
        <w:spacing w:line="360" w:lineRule="auto"/>
        <w:jc w:val="both"/>
        <w:rPr>
          <w:sz w:val="24"/>
          <w:szCs w:val="24"/>
        </w:rPr>
      </w:pPr>
    </w:p>
    <w:p w14:paraId="241C68B7" w14:textId="77777777" w:rsidR="00952DE0" w:rsidRPr="0068718A" w:rsidRDefault="00952DE0" w:rsidP="00EC352A">
      <w:pPr>
        <w:spacing w:line="360" w:lineRule="auto"/>
        <w:jc w:val="both"/>
        <w:rPr>
          <w:b/>
          <w:bCs/>
          <w:sz w:val="24"/>
          <w:szCs w:val="24"/>
        </w:rPr>
      </w:pPr>
      <w:r w:rsidRPr="0068718A">
        <w:rPr>
          <w:b/>
          <w:bCs/>
          <w:sz w:val="24"/>
          <w:szCs w:val="24"/>
        </w:rPr>
        <w:t>Abilitazione scientifica nazionale (ASN)</w:t>
      </w:r>
    </w:p>
    <w:p w14:paraId="70EA0B05" w14:textId="0CA6EF10" w:rsidR="00952DE0" w:rsidRPr="0068718A" w:rsidRDefault="00952DE0" w:rsidP="00EC352A">
      <w:pPr>
        <w:spacing w:after="0" w:line="360" w:lineRule="auto"/>
        <w:jc w:val="both"/>
        <w:rPr>
          <w:sz w:val="24"/>
          <w:szCs w:val="24"/>
        </w:rPr>
      </w:pPr>
      <w:r w:rsidRPr="0068718A">
        <w:rPr>
          <w:sz w:val="24"/>
          <w:szCs w:val="24"/>
        </w:rPr>
        <w:t>Abilitato alle funzioni di professore di II fascia in “Diritto privato – s.c. 12/A1” (ASN 2021/2023, a decorrere dal 1/2/2023)</w:t>
      </w:r>
      <w:r w:rsidR="00E47019" w:rsidRPr="0068718A">
        <w:rPr>
          <w:sz w:val="24"/>
          <w:szCs w:val="24"/>
        </w:rPr>
        <w:t xml:space="preserve"> con giudizio unanime.</w:t>
      </w:r>
    </w:p>
    <w:p w14:paraId="5DB5B726" w14:textId="77777777" w:rsidR="00952DE0" w:rsidRPr="0068718A" w:rsidRDefault="00952DE0" w:rsidP="00EC352A">
      <w:pPr>
        <w:spacing w:line="360" w:lineRule="auto"/>
        <w:jc w:val="both"/>
        <w:rPr>
          <w:sz w:val="24"/>
          <w:szCs w:val="24"/>
        </w:rPr>
      </w:pPr>
    </w:p>
    <w:p w14:paraId="1F402238" w14:textId="77777777" w:rsidR="00952DE0" w:rsidRPr="0068718A" w:rsidRDefault="00952DE0" w:rsidP="00EC352A">
      <w:pPr>
        <w:spacing w:line="360" w:lineRule="auto"/>
        <w:jc w:val="both"/>
        <w:rPr>
          <w:b/>
          <w:bCs/>
          <w:sz w:val="24"/>
          <w:szCs w:val="24"/>
        </w:rPr>
      </w:pPr>
      <w:r w:rsidRPr="0068718A">
        <w:rPr>
          <w:b/>
          <w:bCs/>
          <w:sz w:val="24"/>
          <w:szCs w:val="24"/>
        </w:rPr>
        <w:t xml:space="preserve">Posizione lavorativa </w:t>
      </w:r>
    </w:p>
    <w:p w14:paraId="31B95351" w14:textId="5349A2BC" w:rsidR="005B10CC" w:rsidRPr="0068718A" w:rsidRDefault="00952DE0" w:rsidP="00EC352A">
      <w:pPr>
        <w:spacing w:line="360" w:lineRule="auto"/>
        <w:jc w:val="both"/>
        <w:rPr>
          <w:sz w:val="24"/>
          <w:szCs w:val="24"/>
        </w:rPr>
      </w:pPr>
      <w:r w:rsidRPr="0068718A">
        <w:rPr>
          <w:sz w:val="24"/>
          <w:szCs w:val="24"/>
        </w:rPr>
        <w:t>Ricercatore a tempo determinato di tipo B in Diritto privato presso il Dipartimento di Giurisprudenza dell’Università di Catania</w:t>
      </w:r>
      <w:r w:rsidR="003F3A17" w:rsidRPr="0068718A">
        <w:rPr>
          <w:sz w:val="24"/>
          <w:szCs w:val="24"/>
        </w:rPr>
        <w:t xml:space="preserve"> (a decorrere dal 1/3/24)</w:t>
      </w:r>
      <w:r w:rsidRPr="0068718A">
        <w:rPr>
          <w:sz w:val="24"/>
          <w:szCs w:val="24"/>
        </w:rPr>
        <w:t>.</w:t>
      </w:r>
    </w:p>
    <w:p w14:paraId="2E83F92F" w14:textId="77777777" w:rsidR="00E3330E" w:rsidRPr="0068718A" w:rsidRDefault="00E3330E" w:rsidP="00EC352A">
      <w:pPr>
        <w:spacing w:line="360" w:lineRule="auto"/>
        <w:jc w:val="both"/>
        <w:rPr>
          <w:sz w:val="24"/>
          <w:szCs w:val="24"/>
        </w:rPr>
      </w:pPr>
    </w:p>
    <w:p w14:paraId="5754CD30" w14:textId="594E9475" w:rsidR="00952DE0" w:rsidRPr="0068718A" w:rsidRDefault="00952DE0" w:rsidP="00EC352A">
      <w:pPr>
        <w:spacing w:line="360" w:lineRule="auto"/>
        <w:jc w:val="both"/>
        <w:rPr>
          <w:b/>
          <w:bCs/>
          <w:sz w:val="24"/>
          <w:szCs w:val="24"/>
        </w:rPr>
      </w:pPr>
      <w:r w:rsidRPr="0068718A">
        <w:rPr>
          <w:b/>
          <w:bCs/>
          <w:sz w:val="24"/>
          <w:szCs w:val="24"/>
        </w:rPr>
        <w:t>Attività didattica</w:t>
      </w:r>
    </w:p>
    <w:p w14:paraId="03AECF6E" w14:textId="2B60669D" w:rsidR="005740A4" w:rsidRPr="0068718A" w:rsidRDefault="005740A4" w:rsidP="00EC352A">
      <w:pPr>
        <w:spacing w:line="360" w:lineRule="auto"/>
        <w:jc w:val="both"/>
        <w:rPr>
          <w:kern w:val="0"/>
          <w:sz w:val="24"/>
          <w:szCs w:val="24"/>
          <w14:ligatures w14:val="none"/>
        </w:rPr>
      </w:pPr>
      <w:r w:rsidRPr="0068718A">
        <w:rPr>
          <w:kern w:val="0"/>
          <w:sz w:val="24"/>
          <w:szCs w:val="24"/>
          <w14:ligatures w14:val="none"/>
        </w:rPr>
        <w:t>–</w:t>
      </w:r>
      <w:r w:rsidR="00CA455C" w:rsidRPr="0068718A">
        <w:rPr>
          <w:kern w:val="0"/>
          <w:sz w:val="24"/>
          <w:szCs w:val="24"/>
          <w14:ligatures w14:val="none"/>
        </w:rPr>
        <w:t xml:space="preserve"> </w:t>
      </w:r>
      <w:r w:rsidR="0080627E" w:rsidRPr="0068718A">
        <w:rPr>
          <w:kern w:val="0"/>
          <w:sz w:val="24"/>
          <w:szCs w:val="24"/>
          <w14:ligatures w14:val="none"/>
        </w:rPr>
        <w:t>D</w:t>
      </w:r>
      <w:r w:rsidRPr="0068718A">
        <w:rPr>
          <w:kern w:val="0"/>
          <w:sz w:val="24"/>
          <w:szCs w:val="24"/>
          <w14:ligatures w14:val="none"/>
        </w:rPr>
        <w:t xml:space="preserve">ocente di “Diritto di </w:t>
      </w:r>
      <w:r w:rsidR="005D057C" w:rsidRPr="0068718A">
        <w:rPr>
          <w:kern w:val="0"/>
          <w:sz w:val="24"/>
          <w:szCs w:val="24"/>
          <w14:ligatures w14:val="none"/>
        </w:rPr>
        <w:t>f</w:t>
      </w:r>
      <w:r w:rsidRPr="0068718A">
        <w:rPr>
          <w:kern w:val="0"/>
          <w:sz w:val="24"/>
          <w:szCs w:val="24"/>
          <w14:ligatures w14:val="none"/>
        </w:rPr>
        <w:t>amiglia”</w:t>
      </w:r>
      <w:r w:rsidRPr="0068718A">
        <w:rPr>
          <w:sz w:val="24"/>
          <w:szCs w:val="24"/>
        </w:rPr>
        <w:t xml:space="preserve"> nel Corso di laurea Magistrale in “Giurisprudenza” presso il Dipartimento di Giurisprudenza dell’Università di Catania</w:t>
      </w:r>
      <w:r w:rsidR="007E06E4">
        <w:rPr>
          <w:sz w:val="24"/>
          <w:szCs w:val="24"/>
        </w:rPr>
        <w:t xml:space="preserve"> </w:t>
      </w:r>
      <w:r w:rsidR="00681CCE">
        <w:rPr>
          <w:sz w:val="24"/>
          <w:szCs w:val="24"/>
        </w:rPr>
        <w:t xml:space="preserve">(dall’a.a. </w:t>
      </w:r>
      <w:r w:rsidR="00BF504D">
        <w:rPr>
          <w:sz w:val="24"/>
          <w:szCs w:val="24"/>
        </w:rPr>
        <w:t>2024/2025 –)</w:t>
      </w:r>
    </w:p>
    <w:p w14:paraId="6B508F83" w14:textId="12614895" w:rsidR="00952DE0" w:rsidRPr="0068718A" w:rsidRDefault="00217503"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952DE0" w:rsidRPr="0068718A">
        <w:rPr>
          <w:sz w:val="24"/>
          <w:szCs w:val="24"/>
        </w:rPr>
        <w:t xml:space="preserve">ocente di “Intelligenza artificiale e diritto – Modulo Diritto privato” nel Corso di laurea </w:t>
      </w:r>
      <w:r w:rsidR="00234D87" w:rsidRPr="0068718A">
        <w:rPr>
          <w:sz w:val="24"/>
          <w:szCs w:val="24"/>
        </w:rPr>
        <w:t>M</w:t>
      </w:r>
      <w:r w:rsidR="00952DE0" w:rsidRPr="0068718A">
        <w:rPr>
          <w:sz w:val="24"/>
          <w:szCs w:val="24"/>
        </w:rPr>
        <w:t xml:space="preserve">agistrale in “Giurisprudenza” </w:t>
      </w:r>
      <w:r w:rsidR="00234D87" w:rsidRPr="0068718A">
        <w:rPr>
          <w:sz w:val="24"/>
          <w:szCs w:val="24"/>
        </w:rPr>
        <w:t>presso il</w:t>
      </w:r>
      <w:r w:rsidR="00952DE0" w:rsidRPr="0068718A">
        <w:rPr>
          <w:sz w:val="24"/>
          <w:szCs w:val="24"/>
        </w:rPr>
        <w:t xml:space="preserve"> Dipartimento di Giurisprudenza dell’Università di Catania</w:t>
      </w:r>
      <w:r w:rsidR="007E06E4">
        <w:rPr>
          <w:sz w:val="24"/>
          <w:szCs w:val="24"/>
        </w:rPr>
        <w:t xml:space="preserve"> </w:t>
      </w:r>
      <w:r w:rsidR="00BF504D">
        <w:rPr>
          <w:sz w:val="24"/>
          <w:szCs w:val="24"/>
        </w:rPr>
        <w:t>(dall’a.a. 202</w:t>
      </w:r>
      <w:r w:rsidR="00B27520">
        <w:rPr>
          <w:sz w:val="24"/>
          <w:szCs w:val="24"/>
        </w:rPr>
        <w:t>2</w:t>
      </w:r>
      <w:r w:rsidR="00BF504D">
        <w:rPr>
          <w:sz w:val="24"/>
          <w:szCs w:val="24"/>
        </w:rPr>
        <w:t>/202</w:t>
      </w:r>
      <w:r w:rsidR="00B27520">
        <w:rPr>
          <w:sz w:val="24"/>
          <w:szCs w:val="24"/>
        </w:rPr>
        <w:t>3</w:t>
      </w:r>
      <w:r w:rsidR="00BF504D">
        <w:rPr>
          <w:sz w:val="24"/>
          <w:szCs w:val="24"/>
        </w:rPr>
        <w:t xml:space="preserve"> –)</w:t>
      </w:r>
    </w:p>
    <w:p w14:paraId="0C9E9612" w14:textId="392A2650" w:rsidR="00952DE0" w:rsidRPr="0068718A" w:rsidRDefault="00217503" w:rsidP="00EC352A">
      <w:pPr>
        <w:spacing w:line="360" w:lineRule="auto"/>
        <w:jc w:val="both"/>
        <w:rPr>
          <w:sz w:val="24"/>
          <w:szCs w:val="24"/>
        </w:rPr>
      </w:pPr>
      <w:r w:rsidRPr="0068718A">
        <w:rPr>
          <w:kern w:val="0"/>
          <w:sz w:val="24"/>
          <w:szCs w:val="24"/>
          <w14:ligatures w14:val="none"/>
        </w:rPr>
        <w:lastRenderedPageBreak/>
        <w:t>–</w:t>
      </w:r>
      <w:r w:rsidR="008E087F" w:rsidRPr="0068718A">
        <w:rPr>
          <w:sz w:val="24"/>
          <w:szCs w:val="24"/>
        </w:rPr>
        <w:t xml:space="preserve"> </w:t>
      </w:r>
      <w:r w:rsidR="0080627E" w:rsidRPr="0068718A">
        <w:rPr>
          <w:sz w:val="24"/>
          <w:szCs w:val="24"/>
        </w:rPr>
        <w:t>D</w:t>
      </w:r>
      <w:r w:rsidR="00952DE0" w:rsidRPr="0068718A">
        <w:rPr>
          <w:sz w:val="24"/>
          <w:szCs w:val="24"/>
        </w:rPr>
        <w:t xml:space="preserve">ocente del “Processo simulato di Diritto privato” nel Corso di laurea </w:t>
      </w:r>
      <w:r w:rsidR="00234D87" w:rsidRPr="0068718A">
        <w:rPr>
          <w:sz w:val="24"/>
          <w:szCs w:val="24"/>
        </w:rPr>
        <w:t>M</w:t>
      </w:r>
      <w:r w:rsidR="00952DE0" w:rsidRPr="0068718A">
        <w:rPr>
          <w:sz w:val="24"/>
          <w:szCs w:val="24"/>
        </w:rPr>
        <w:t xml:space="preserve">agistrale in “Giurisprudenza” </w:t>
      </w:r>
      <w:r w:rsidR="00234D87" w:rsidRPr="0068718A">
        <w:rPr>
          <w:sz w:val="24"/>
          <w:szCs w:val="24"/>
        </w:rPr>
        <w:t>presso il</w:t>
      </w:r>
      <w:r w:rsidR="00952DE0" w:rsidRPr="0068718A">
        <w:rPr>
          <w:sz w:val="24"/>
          <w:szCs w:val="24"/>
        </w:rPr>
        <w:t xml:space="preserve"> Dipartimento di Giurisprudenza dell’Università di Catania</w:t>
      </w:r>
      <w:r w:rsidR="00BF504D">
        <w:rPr>
          <w:sz w:val="24"/>
          <w:szCs w:val="24"/>
        </w:rPr>
        <w:t xml:space="preserve"> (dall’a.a. 202</w:t>
      </w:r>
      <w:r w:rsidR="00273E07">
        <w:rPr>
          <w:sz w:val="24"/>
          <w:szCs w:val="24"/>
        </w:rPr>
        <w:t>3</w:t>
      </w:r>
      <w:r w:rsidR="00BF504D">
        <w:rPr>
          <w:sz w:val="24"/>
          <w:szCs w:val="24"/>
        </w:rPr>
        <w:t>/202</w:t>
      </w:r>
      <w:r w:rsidR="00273E07">
        <w:rPr>
          <w:sz w:val="24"/>
          <w:szCs w:val="24"/>
        </w:rPr>
        <w:t>4</w:t>
      </w:r>
      <w:r w:rsidR="00BF504D">
        <w:rPr>
          <w:sz w:val="24"/>
          <w:szCs w:val="24"/>
        </w:rPr>
        <w:t xml:space="preserve"> –)</w:t>
      </w:r>
    </w:p>
    <w:p w14:paraId="1F534767" w14:textId="210CAF05" w:rsidR="00952DE0" w:rsidRPr="0068718A" w:rsidRDefault="00217503"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952DE0" w:rsidRPr="0068718A">
        <w:rPr>
          <w:sz w:val="24"/>
          <w:szCs w:val="24"/>
        </w:rPr>
        <w:t xml:space="preserve">ocente di “Scienze Giuridiche – Modulo Diritto privato” nel Corso di laurea triennale in “Tecniche della prevenzione nell’ambiente e nei luoghi di lavoro” </w:t>
      </w:r>
      <w:r w:rsidR="00234D87" w:rsidRPr="0068718A">
        <w:rPr>
          <w:sz w:val="24"/>
          <w:szCs w:val="24"/>
        </w:rPr>
        <w:t>presso il</w:t>
      </w:r>
      <w:r w:rsidR="00952DE0" w:rsidRPr="0068718A">
        <w:rPr>
          <w:sz w:val="24"/>
          <w:szCs w:val="24"/>
        </w:rPr>
        <w:t xml:space="preserve"> Dipartimento di Medicina Clinica e Sperimentale dell'Università di Catania</w:t>
      </w:r>
      <w:r w:rsidR="00867CCB">
        <w:rPr>
          <w:sz w:val="24"/>
          <w:szCs w:val="24"/>
        </w:rPr>
        <w:t xml:space="preserve"> (dall’a.a. 202</w:t>
      </w:r>
      <w:r w:rsidR="00273E07">
        <w:rPr>
          <w:sz w:val="24"/>
          <w:szCs w:val="24"/>
        </w:rPr>
        <w:t>3</w:t>
      </w:r>
      <w:r w:rsidR="00867CCB">
        <w:rPr>
          <w:sz w:val="24"/>
          <w:szCs w:val="24"/>
        </w:rPr>
        <w:t>/202</w:t>
      </w:r>
      <w:r w:rsidR="00273E07">
        <w:rPr>
          <w:sz w:val="24"/>
          <w:szCs w:val="24"/>
        </w:rPr>
        <w:t>4</w:t>
      </w:r>
      <w:r w:rsidR="00867CCB">
        <w:rPr>
          <w:sz w:val="24"/>
          <w:szCs w:val="24"/>
        </w:rPr>
        <w:t xml:space="preserve"> –)</w:t>
      </w:r>
    </w:p>
    <w:p w14:paraId="43042E13" w14:textId="043900BA" w:rsidR="00852218" w:rsidRDefault="00B33643" w:rsidP="00EC352A">
      <w:pPr>
        <w:spacing w:line="360" w:lineRule="auto"/>
        <w:jc w:val="both"/>
        <w:rPr>
          <w:kern w:val="0"/>
          <w:sz w:val="24"/>
          <w:szCs w:val="24"/>
          <w14:ligatures w14:val="none"/>
        </w:rPr>
      </w:pPr>
      <w:r w:rsidRPr="0068718A">
        <w:rPr>
          <w:kern w:val="0"/>
          <w:sz w:val="24"/>
          <w:szCs w:val="24"/>
          <w14:ligatures w14:val="none"/>
        </w:rPr>
        <w:t>–</w:t>
      </w:r>
      <w:r w:rsidR="00F45704">
        <w:rPr>
          <w:kern w:val="0"/>
          <w:sz w:val="24"/>
          <w:szCs w:val="24"/>
          <w14:ligatures w14:val="none"/>
        </w:rPr>
        <w:t xml:space="preserve"> </w:t>
      </w:r>
      <w:r w:rsidR="009E1EEA" w:rsidRPr="009E1EEA">
        <w:rPr>
          <w:kern w:val="0"/>
          <w:sz w:val="24"/>
          <w:szCs w:val="24"/>
          <w14:ligatures w14:val="none"/>
        </w:rPr>
        <w:t xml:space="preserve">Relatore di </w:t>
      </w:r>
      <w:r w:rsidR="00F45704">
        <w:rPr>
          <w:kern w:val="0"/>
          <w:sz w:val="24"/>
          <w:szCs w:val="24"/>
          <w14:ligatures w14:val="none"/>
        </w:rPr>
        <w:t xml:space="preserve">oltre </w:t>
      </w:r>
      <w:r w:rsidR="005B433A">
        <w:rPr>
          <w:kern w:val="0"/>
          <w:sz w:val="24"/>
          <w:szCs w:val="24"/>
          <w14:ligatures w14:val="none"/>
        </w:rPr>
        <w:t>quindici</w:t>
      </w:r>
      <w:r w:rsidR="00F45704">
        <w:rPr>
          <w:kern w:val="0"/>
          <w:sz w:val="24"/>
          <w:szCs w:val="24"/>
          <w14:ligatures w14:val="none"/>
        </w:rPr>
        <w:t xml:space="preserve"> tesi</w:t>
      </w:r>
      <w:r w:rsidR="009E1EEA" w:rsidRPr="009E1EEA">
        <w:rPr>
          <w:kern w:val="0"/>
          <w:sz w:val="24"/>
          <w:szCs w:val="24"/>
          <w14:ligatures w14:val="none"/>
        </w:rPr>
        <w:t xml:space="preserve"> di laurea</w:t>
      </w:r>
      <w:r w:rsidR="00F45704">
        <w:rPr>
          <w:kern w:val="0"/>
          <w:sz w:val="24"/>
          <w:szCs w:val="24"/>
          <w14:ligatures w14:val="none"/>
        </w:rPr>
        <w:t xml:space="preserve">, </w:t>
      </w:r>
      <w:r w:rsidR="009E1EEA" w:rsidRPr="009E1EEA">
        <w:rPr>
          <w:kern w:val="0"/>
          <w:sz w:val="24"/>
          <w:szCs w:val="24"/>
          <w14:ligatures w14:val="none"/>
        </w:rPr>
        <w:t xml:space="preserve">di cui </w:t>
      </w:r>
      <w:r w:rsidR="00244172">
        <w:rPr>
          <w:kern w:val="0"/>
          <w:sz w:val="24"/>
          <w:szCs w:val="24"/>
          <w14:ligatures w14:val="none"/>
        </w:rPr>
        <w:t>nove</w:t>
      </w:r>
      <w:r w:rsidR="0091495D">
        <w:rPr>
          <w:kern w:val="0"/>
          <w:sz w:val="24"/>
          <w:szCs w:val="24"/>
          <w14:ligatures w14:val="none"/>
        </w:rPr>
        <w:t xml:space="preserve"> </w:t>
      </w:r>
      <w:r w:rsidR="009E1EEA" w:rsidRPr="009E1EEA">
        <w:rPr>
          <w:kern w:val="0"/>
          <w:sz w:val="24"/>
          <w:szCs w:val="24"/>
          <w14:ligatures w14:val="none"/>
        </w:rPr>
        <w:t>in corso, presso il Dipartimento di Giurisprudenza dell’Università di Catania (</w:t>
      </w:r>
      <w:r w:rsidR="00047814">
        <w:rPr>
          <w:sz w:val="24"/>
          <w:szCs w:val="24"/>
        </w:rPr>
        <w:t>dall’a.a. 202</w:t>
      </w:r>
      <w:r w:rsidR="00195F09">
        <w:rPr>
          <w:sz w:val="24"/>
          <w:szCs w:val="24"/>
        </w:rPr>
        <w:t>3</w:t>
      </w:r>
      <w:r w:rsidR="00047814">
        <w:rPr>
          <w:sz w:val="24"/>
          <w:szCs w:val="24"/>
        </w:rPr>
        <w:t>/</w:t>
      </w:r>
      <w:r w:rsidR="009E1EEA" w:rsidRPr="009E1EEA">
        <w:rPr>
          <w:kern w:val="0"/>
          <w:sz w:val="24"/>
          <w:szCs w:val="24"/>
          <w14:ligatures w14:val="none"/>
        </w:rPr>
        <w:t>2</w:t>
      </w:r>
      <w:r w:rsidR="008C78C6">
        <w:rPr>
          <w:kern w:val="0"/>
          <w:sz w:val="24"/>
          <w:szCs w:val="24"/>
          <w14:ligatures w14:val="none"/>
        </w:rPr>
        <w:t>02</w:t>
      </w:r>
      <w:r w:rsidR="00195F09">
        <w:rPr>
          <w:kern w:val="0"/>
          <w:sz w:val="24"/>
          <w:szCs w:val="24"/>
          <w14:ligatures w14:val="none"/>
        </w:rPr>
        <w:t>4</w:t>
      </w:r>
      <w:r w:rsidR="008C78C6">
        <w:rPr>
          <w:kern w:val="0"/>
          <w:sz w:val="24"/>
          <w:szCs w:val="24"/>
          <w14:ligatures w14:val="none"/>
        </w:rPr>
        <w:t xml:space="preserve"> </w:t>
      </w:r>
      <w:r w:rsidR="009E1EEA" w:rsidRPr="009E1EEA">
        <w:rPr>
          <w:kern w:val="0"/>
          <w:sz w:val="24"/>
          <w:szCs w:val="24"/>
          <w14:ligatures w14:val="none"/>
        </w:rPr>
        <w:t>–)</w:t>
      </w:r>
    </w:p>
    <w:p w14:paraId="10FB5329" w14:textId="4A9F3FDD" w:rsidR="000E1502" w:rsidRDefault="000E1502" w:rsidP="000E1502">
      <w:pPr>
        <w:spacing w:line="360" w:lineRule="auto"/>
        <w:jc w:val="both"/>
        <w:rPr>
          <w:kern w:val="0"/>
          <w:sz w:val="24"/>
          <w:szCs w:val="24"/>
          <w14:ligatures w14:val="none"/>
        </w:rPr>
      </w:pPr>
      <w:r w:rsidRPr="00A4217F">
        <w:rPr>
          <w:kern w:val="0"/>
          <w:sz w:val="24"/>
          <w:szCs w:val="24"/>
          <w14:ligatures w14:val="none"/>
        </w:rPr>
        <w:t>– Co-supervisore di una tesi di dottorato nel</w:t>
      </w:r>
      <w:r w:rsidR="008C41C2">
        <w:rPr>
          <w:kern w:val="0"/>
          <w:sz w:val="24"/>
          <w:szCs w:val="24"/>
          <w14:ligatures w14:val="none"/>
        </w:rPr>
        <w:t xml:space="preserve">l’ambito del </w:t>
      </w:r>
      <w:r w:rsidRPr="00A4217F">
        <w:rPr>
          <w:kern w:val="0"/>
          <w:sz w:val="24"/>
          <w:szCs w:val="24"/>
          <w14:ligatures w14:val="none"/>
        </w:rPr>
        <w:t xml:space="preserve">Dottorato </w:t>
      </w:r>
      <w:r w:rsidRPr="008A5CE4">
        <w:rPr>
          <w:kern w:val="0"/>
          <w:sz w:val="24"/>
          <w:szCs w:val="24"/>
          <w14:ligatures w14:val="none"/>
        </w:rPr>
        <w:t xml:space="preserve">di ricerca in Informatica, presso il </w:t>
      </w:r>
      <w:r>
        <w:rPr>
          <w:kern w:val="0"/>
          <w:sz w:val="24"/>
          <w:szCs w:val="24"/>
          <w14:ligatures w14:val="none"/>
        </w:rPr>
        <w:t>Di</w:t>
      </w:r>
      <w:r w:rsidRPr="008A5CE4">
        <w:rPr>
          <w:kern w:val="0"/>
          <w:sz w:val="24"/>
          <w:szCs w:val="24"/>
          <w14:ligatures w14:val="none"/>
        </w:rPr>
        <w:t>partimento di Matematica e Informatica dell’Università degli Studi di Catania</w:t>
      </w:r>
      <w:r>
        <w:rPr>
          <w:kern w:val="0"/>
          <w:sz w:val="24"/>
          <w:szCs w:val="24"/>
          <w14:ligatures w14:val="none"/>
        </w:rPr>
        <w:t xml:space="preserve"> </w:t>
      </w:r>
      <w:r w:rsidRPr="00A4217F">
        <w:rPr>
          <w:kern w:val="0"/>
          <w:sz w:val="24"/>
          <w:szCs w:val="24"/>
          <w14:ligatures w14:val="none"/>
        </w:rPr>
        <w:t>(</w:t>
      </w:r>
      <w:r w:rsidR="00047814">
        <w:rPr>
          <w:sz w:val="24"/>
          <w:szCs w:val="24"/>
        </w:rPr>
        <w:t>dall’a.a. 202</w:t>
      </w:r>
      <w:r w:rsidR="00535A3E">
        <w:rPr>
          <w:sz w:val="24"/>
          <w:szCs w:val="24"/>
        </w:rPr>
        <w:t>5</w:t>
      </w:r>
      <w:r w:rsidR="00047814">
        <w:rPr>
          <w:sz w:val="24"/>
          <w:szCs w:val="24"/>
        </w:rPr>
        <w:t>/202</w:t>
      </w:r>
      <w:r w:rsidR="00535A3E">
        <w:rPr>
          <w:sz w:val="24"/>
          <w:szCs w:val="24"/>
        </w:rPr>
        <w:t>6</w:t>
      </w:r>
      <w:r w:rsidR="0066494C" w:rsidRPr="009E1EEA">
        <w:rPr>
          <w:kern w:val="0"/>
          <w:sz w:val="24"/>
          <w:szCs w:val="24"/>
          <w14:ligatures w14:val="none"/>
        </w:rPr>
        <w:t>–)</w:t>
      </w:r>
      <w:r>
        <w:rPr>
          <w:kern w:val="0"/>
          <w:sz w:val="24"/>
          <w:szCs w:val="24"/>
          <w14:ligatures w14:val="none"/>
        </w:rPr>
        <w:t>;</w:t>
      </w:r>
    </w:p>
    <w:p w14:paraId="4B7887D5" w14:textId="40BEBBBA" w:rsidR="00852218" w:rsidRDefault="00A4217F" w:rsidP="00EC352A">
      <w:pPr>
        <w:spacing w:line="360" w:lineRule="auto"/>
        <w:jc w:val="both"/>
        <w:rPr>
          <w:kern w:val="0"/>
          <w:sz w:val="24"/>
          <w:szCs w:val="24"/>
          <w14:ligatures w14:val="none"/>
        </w:rPr>
      </w:pPr>
      <w:r w:rsidRPr="00A4217F">
        <w:rPr>
          <w:kern w:val="0"/>
          <w:sz w:val="24"/>
          <w:szCs w:val="24"/>
          <w14:ligatures w14:val="none"/>
        </w:rPr>
        <w:t>– Co-supervisore di una tesi di dottorato nel Dottorato di ricerca in Cybersecurity, Scuola IMT Alti Studi Lucca (</w:t>
      </w:r>
      <w:r w:rsidR="0066494C">
        <w:rPr>
          <w:sz w:val="24"/>
          <w:szCs w:val="24"/>
        </w:rPr>
        <w:t>dall’a.a. 202</w:t>
      </w:r>
      <w:r w:rsidR="00535A3E">
        <w:rPr>
          <w:sz w:val="24"/>
          <w:szCs w:val="24"/>
        </w:rPr>
        <w:t>4</w:t>
      </w:r>
      <w:r w:rsidR="0066494C">
        <w:rPr>
          <w:sz w:val="24"/>
          <w:szCs w:val="24"/>
        </w:rPr>
        <w:t>/202</w:t>
      </w:r>
      <w:r w:rsidR="004F362F">
        <w:rPr>
          <w:sz w:val="24"/>
          <w:szCs w:val="24"/>
        </w:rPr>
        <w:t>5</w:t>
      </w:r>
      <w:r w:rsidR="0066494C">
        <w:rPr>
          <w:kern w:val="0"/>
          <w:sz w:val="24"/>
          <w:szCs w:val="24"/>
          <w14:ligatures w14:val="none"/>
        </w:rPr>
        <w:t xml:space="preserve"> </w:t>
      </w:r>
      <w:r w:rsidR="0066494C" w:rsidRPr="009E1EEA">
        <w:rPr>
          <w:kern w:val="0"/>
          <w:sz w:val="24"/>
          <w:szCs w:val="24"/>
          <w14:ligatures w14:val="none"/>
        </w:rPr>
        <w:t>–)</w:t>
      </w:r>
      <w:r w:rsidR="0066494C">
        <w:rPr>
          <w:kern w:val="0"/>
          <w:sz w:val="24"/>
          <w:szCs w:val="24"/>
          <w14:ligatures w14:val="none"/>
        </w:rPr>
        <w:t>;</w:t>
      </w:r>
    </w:p>
    <w:p w14:paraId="42496629" w14:textId="3C77B826" w:rsidR="00EC5433" w:rsidRDefault="00EC5433" w:rsidP="00EC352A">
      <w:pPr>
        <w:spacing w:line="360" w:lineRule="auto"/>
        <w:jc w:val="both"/>
        <w:rPr>
          <w:kern w:val="0"/>
          <w:sz w:val="24"/>
          <w:szCs w:val="24"/>
          <w14:ligatures w14:val="none"/>
        </w:rPr>
      </w:pPr>
      <w:r w:rsidRPr="00EC5433">
        <w:rPr>
          <w:kern w:val="0"/>
          <w:sz w:val="24"/>
          <w:szCs w:val="24"/>
          <w14:ligatures w14:val="none"/>
        </w:rPr>
        <w:t xml:space="preserve">– Tutor accademico di </w:t>
      </w:r>
      <w:r>
        <w:rPr>
          <w:kern w:val="0"/>
          <w:sz w:val="24"/>
          <w:szCs w:val="24"/>
          <w14:ligatures w14:val="none"/>
        </w:rPr>
        <w:t>se</w:t>
      </w:r>
      <w:r w:rsidR="005D02D5">
        <w:rPr>
          <w:kern w:val="0"/>
          <w:sz w:val="24"/>
          <w:szCs w:val="24"/>
          <w14:ligatures w14:val="none"/>
        </w:rPr>
        <w:t>tte</w:t>
      </w:r>
      <w:r w:rsidRPr="00EC5433">
        <w:rPr>
          <w:kern w:val="0"/>
          <w:sz w:val="24"/>
          <w:szCs w:val="24"/>
          <w14:ligatures w14:val="none"/>
        </w:rPr>
        <w:t xml:space="preserve"> tirocini</w:t>
      </w:r>
      <w:r w:rsidR="00A95C85" w:rsidRPr="00A95C85">
        <w:rPr>
          <w:kern w:val="0"/>
          <w:sz w:val="24"/>
          <w:szCs w:val="24"/>
          <w14:ligatures w14:val="none"/>
        </w:rPr>
        <w:t xml:space="preserve"> </w:t>
      </w:r>
      <w:r w:rsidR="00A95C85" w:rsidRPr="00EC5433">
        <w:rPr>
          <w:kern w:val="0"/>
          <w:sz w:val="24"/>
          <w:szCs w:val="24"/>
          <w14:ligatures w14:val="none"/>
        </w:rPr>
        <w:t>curriculari</w:t>
      </w:r>
      <w:r w:rsidR="005D02D5">
        <w:rPr>
          <w:kern w:val="0"/>
          <w:sz w:val="24"/>
          <w:szCs w:val="24"/>
          <w14:ligatures w14:val="none"/>
        </w:rPr>
        <w:t xml:space="preserve"> ed extra-curriculari</w:t>
      </w:r>
      <w:r w:rsidR="00935A2A">
        <w:rPr>
          <w:kern w:val="0"/>
          <w:sz w:val="24"/>
          <w:szCs w:val="24"/>
          <w14:ligatures w14:val="none"/>
        </w:rPr>
        <w:t xml:space="preserve">, </w:t>
      </w:r>
      <w:r w:rsidR="0091495D">
        <w:rPr>
          <w:kern w:val="0"/>
          <w:sz w:val="24"/>
          <w:szCs w:val="24"/>
          <w14:ligatures w14:val="none"/>
        </w:rPr>
        <w:t xml:space="preserve">di cui </w:t>
      </w:r>
      <w:r w:rsidR="005D02D5">
        <w:rPr>
          <w:kern w:val="0"/>
          <w:sz w:val="24"/>
          <w:szCs w:val="24"/>
          <w14:ligatures w14:val="none"/>
        </w:rPr>
        <w:t>quattro</w:t>
      </w:r>
      <w:r w:rsidR="00935A2A">
        <w:rPr>
          <w:kern w:val="0"/>
          <w:sz w:val="24"/>
          <w:szCs w:val="24"/>
          <w14:ligatures w14:val="none"/>
        </w:rPr>
        <w:t xml:space="preserve"> in corso</w:t>
      </w:r>
      <w:r w:rsidR="005D02D5">
        <w:rPr>
          <w:kern w:val="0"/>
          <w:sz w:val="24"/>
          <w:szCs w:val="24"/>
          <w14:ligatures w14:val="none"/>
        </w:rPr>
        <w:t xml:space="preserve"> </w:t>
      </w:r>
      <w:r w:rsidR="0066494C" w:rsidRPr="009E1EEA">
        <w:rPr>
          <w:kern w:val="0"/>
          <w:sz w:val="24"/>
          <w:szCs w:val="24"/>
          <w14:ligatures w14:val="none"/>
        </w:rPr>
        <w:t>(</w:t>
      </w:r>
      <w:r w:rsidR="0066494C">
        <w:rPr>
          <w:sz w:val="24"/>
          <w:szCs w:val="24"/>
        </w:rPr>
        <w:t>dall’a.a. 2022/</w:t>
      </w:r>
      <w:r w:rsidR="0066494C" w:rsidRPr="009E1EEA">
        <w:rPr>
          <w:kern w:val="0"/>
          <w:sz w:val="24"/>
          <w:szCs w:val="24"/>
          <w14:ligatures w14:val="none"/>
        </w:rPr>
        <w:t>2</w:t>
      </w:r>
      <w:r w:rsidR="0066494C">
        <w:rPr>
          <w:kern w:val="0"/>
          <w:sz w:val="24"/>
          <w:szCs w:val="24"/>
          <w14:ligatures w14:val="none"/>
        </w:rPr>
        <w:t xml:space="preserve">023 </w:t>
      </w:r>
      <w:r w:rsidR="0066494C" w:rsidRPr="009E1EEA">
        <w:rPr>
          <w:kern w:val="0"/>
          <w:sz w:val="24"/>
          <w:szCs w:val="24"/>
          <w14:ligatures w14:val="none"/>
        </w:rPr>
        <w:t>–)</w:t>
      </w:r>
      <w:r w:rsidR="0066494C">
        <w:rPr>
          <w:kern w:val="0"/>
          <w:sz w:val="24"/>
          <w:szCs w:val="24"/>
          <w14:ligatures w14:val="none"/>
        </w:rPr>
        <w:t>.</w:t>
      </w:r>
    </w:p>
    <w:p w14:paraId="379ABA1C" w14:textId="77777777" w:rsidR="00A4217F" w:rsidRPr="0068718A" w:rsidRDefault="00A4217F" w:rsidP="00EC352A">
      <w:pPr>
        <w:spacing w:line="360" w:lineRule="auto"/>
        <w:jc w:val="both"/>
        <w:rPr>
          <w:b/>
          <w:bCs/>
          <w:sz w:val="24"/>
          <w:szCs w:val="24"/>
        </w:rPr>
      </w:pPr>
    </w:p>
    <w:p w14:paraId="57E7F34E" w14:textId="12686F0A" w:rsidR="00573FAD" w:rsidRPr="0068718A" w:rsidRDefault="00573FAD" w:rsidP="00EC352A">
      <w:pPr>
        <w:spacing w:line="360" w:lineRule="auto"/>
        <w:jc w:val="both"/>
        <w:rPr>
          <w:b/>
          <w:bCs/>
          <w:sz w:val="24"/>
          <w:szCs w:val="24"/>
        </w:rPr>
      </w:pPr>
      <w:r w:rsidRPr="0068718A">
        <w:rPr>
          <w:b/>
          <w:bCs/>
          <w:sz w:val="24"/>
          <w:szCs w:val="24"/>
        </w:rPr>
        <w:t xml:space="preserve">Mansioni accademiche </w:t>
      </w:r>
      <w:r w:rsidR="00B514A6" w:rsidRPr="0068718A">
        <w:rPr>
          <w:b/>
          <w:bCs/>
          <w:sz w:val="24"/>
          <w:szCs w:val="24"/>
        </w:rPr>
        <w:t>e istituzionali</w:t>
      </w:r>
    </w:p>
    <w:p w14:paraId="786DD811" w14:textId="0DE7FFA7" w:rsidR="00573FAD" w:rsidRPr="0068718A" w:rsidRDefault="00573FAD" w:rsidP="00EC352A">
      <w:pPr>
        <w:spacing w:line="360" w:lineRule="auto"/>
        <w:jc w:val="both"/>
        <w:rPr>
          <w:sz w:val="24"/>
          <w:szCs w:val="24"/>
        </w:rPr>
      </w:pPr>
      <w:r w:rsidRPr="0068718A">
        <w:rPr>
          <w:kern w:val="0"/>
          <w:sz w:val="24"/>
          <w:szCs w:val="24"/>
          <w14:ligatures w14:val="none"/>
        </w:rPr>
        <w:t>–</w:t>
      </w:r>
      <w:r w:rsidRPr="0068718A">
        <w:rPr>
          <w:sz w:val="24"/>
          <w:szCs w:val="24"/>
        </w:rPr>
        <w:t xml:space="preserve"> </w:t>
      </w:r>
      <w:r w:rsidR="0080627E" w:rsidRPr="0068718A">
        <w:rPr>
          <w:sz w:val="24"/>
          <w:szCs w:val="24"/>
        </w:rPr>
        <w:t>C</w:t>
      </w:r>
      <w:r w:rsidRPr="0068718A">
        <w:rPr>
          <w:sz w:val="24"/>
          <w:szCs w:val="24"/>
        </w:rPr>
        <w:t xml:space="preserve">omponente del Collegio dei Docenti del Dipartimento di Giurisprudenza dell’Università di Catania (dal 1.03.2023 </w:t>
      </w:r>
      <w:r w:rsidR="008C78C6">
        <w:rPr>
          <w:sz w:val="24"/>
          <w:szCs w:val="24"/>
        </w:rPr>
        <w:t>–</w:t>
      </w:r>
      <w:r w:rsidR="008C78C6" w:rsidRPr="0068718A">
        <w:rPr>
          <w:sz w:val="24"/>
          <w:szCs w:val="24"/>
        </w:rPr>
        <w:t>)</w:t>
      </w:r>
    </w:p>
    <w:p w14:paraId="2906F120" w14:textId="48B38928" w:rsidR="00573FAD" w:rsidRPr="0068718A" w:rsidRDefault="00573FAD" w:rsidP="00EC352A">
      <w:pPr>
        <w:spacing w:line="360" w:lineRule="auto"/>
        <w:jc w:val="both"/>
        <w:rPr>
          <w:sz w:val="24"/>
          <w:szCs w:val="24"/>
        </w:rPr>
      </w:pPr>
      <w:r w:rsidRPr="0068718A">
        <w:rPr>
          <w:kern w:val="0"/>
          <w:sz w:val="24"/>
          <w:szCs w:val="24"/>
          <w14:ligatures w14:val="none"/>
        </w:rPr>
        <w:t>–</w:t>
      </w:r>
      <w:r w:rsidRPr="0068718A">
        <w:rPr>
          <w:sz w:val="24"/>
          <w:szCs w:val="24"/>
        </w:rPr>
        <w:t xml:space="preserve"> </w:t>
      </w:r>
      <w:r w:rsidR="0080627E" w:rsidRPr="0068718A">
        <w:rPr>
          <w:sz w:val="24"/>
          <w:szCs w:val="24"/>
        </w:rPr>
        <w:t>C</w:t>
      </w:r>
      <w:r w:rsidRPr="0068718A">
        <w:rPr>
          <w:sz w:val="24"/>
          <w:szCs w:val="24"/>
        </w:rPr>
        <w:t xml:space="preserve">omponente del Consiglio di Corso di Laurea in Giurisprudenza dell’Università di Catania (dal 1.03.2023 </w:t>
      </w:r>
      <w:r w:rsidR="008C78C6">
        <w:rPr>
          <w:sz w:val="24"/>
          <w:szCs w:val="24"/>
        </w:rPr>
        <w:t>–</w:t>
      </w:r>
      <w:r w:rsidR="008C78C6" w:rsidRPr="0068718A">
        <w:rPr>
          <w:sz w:val="24"/>
          <w:szCs w:val="24"/>
        </w:rPr>
        <w:t>)</w:t>
      </w:r>
    </w:p>
    <w:p w14:paraId="0A5D104D" w14:textId="63017881" w:rsidR="00573FAD" w:rsidRPr="0068718A" w:rsidRDefault="00573FAD" w:rsidP="00EC352A">
      <w:pPr>
        <w:spacing w:line="360" w:lineRule="auto"/>
        <w:jc w:val="both"/>
        <w:rPr>
          <w:sz w:val="24"/>
          <w:szCs w:val="24"/>
        </w:rPr>
      </w:pPr>
      <w:r w:rsidRPr="0068718A">
        <w:rPr>
          <w:kern w:val="0"/>
          <w:sz w:val="24"/>
          <w:szCs w:val="24"/>
          <w14:ligatures w14:val="none"/>
        </w:rPr>
        <w:t>–</w:t>
      </w:r>
      <w:r w:rsidRPr="0068718A">
        <w:rPr>
          <w:sz w:val="24"/>
          <w:szCs w:val="24"/>
        </w:rPr>
        <w:t xml:space="preserve"> </w:t>
      </w:r>
      <w:r w:rsidR="0080627E" w:rsidRPr="0068718A">
        <w:rPr>
          <w:sz w:val="24"/>
          <w:szCs w:val="24"/>
        </w:rPr>
        <w:t>C</w:t>
      </w:r>
      <w:r w:rsidRPr="0068718A">
        <w:rPr>
          <w:sz w:val="24"/>
          <w:szCs w:val="24"/>
        </w:rPr>
        <w:t>omponente Consiglio di Corso di Laurea in</w:t>
      </w:r>
      <w:r w:rsidR="00A54BA3">
        <w:rPr>
          <w:sz w:val="24"/>
          <w:szCs w:val="24"/>
        </w:rPr>
        <w:t xml:space="preserve"> </w:t>
      </w:r>
      <w:r w:rsidRPr="0068718A">
        <w:rPr>
          <w:sz w:val="24"/>
          <w:szCs w:val="24"/>
        </w:rPr>
        <w:t xml:space="preserve">“Tecniche della prevenzione nell’ambiente e nei luoghi di lavoro” presso il Dipartimento di Medicina Clinica e Sperimentale dell'Università di Catania (dall’a.a. 2023/2024 </w:t>
      </w:r>
      <w:r w:rsidR="008C78C6" w:rsidRPr="0068718A">
        <w:rPr>
          <w:sz w:val="24"/>
          <w:szCs w:val="24"/>
        </w:rPr>
        <w:t>-)</w:t>
      </w:r>
    </w:p>
    <w:p w14:paraId="4C1DB02C" w14:textId="2EF4B7DA" w:rsidR="00A54BA3" w:rsidRDefault="00573FAD" w:rsidP="00EC352A">
      <w:pPr>
        <w:spacing w:line="360" w:lineRule="auto"/>
        <w:jc w:val="both"/>
        <w:rPr>
          <w:sz w:val="24"/>
          <w:szCs w:val="24"/>
        </w:rPr>
      </w:pPr>
      <w:r w:rsidRPr="0068718A">
        <w:rPr>
          <w:kern w:val="0"/>
          <w:sz w:val="24"/>
          <w:szCs w:val="24"/>
          <w14:ligatures w14:val="none"/>
        </w:rPr>
        <w:t>–</w:t>
      </w:r>
      <w:r w:rsidRPr="0068718A">
        <w:rPr>
          <w:sz w:val="24"/>
          <w:szCs w:val="24"/>
        </w:rPr>
        <w:t xml:space="preserve"> </w:t>
      </w:r>
      <w:r w:rsidR="0080627E" w:rsidRPr="0068718A">
        <w:rPr>
          <w:sz w:val="24"/>
          <w:szCs w:val="24"/>
        </w:rPr>
        <w:t>C</w:t>
      </w:r>
      <w:r w:rsidRPr="0068718A">
        <w:rPr>
          <w:sz w:val="24"/>
          <w:szCs w:val="24"/>
        </w:rPr>
        <w:t xml:space="preserve">omponente del Collegio dei Docenti del Dottorato di ricerca in Giurisprudenza dell’Università di Catania (dall’a.a. 2024/2025 </w:t>
      </w:r>
      <w:r w:rsidR="008C78C6" w:rsidRPr="0068718A">
        <w:rPr>
          <w:sz w:val="24"/>
          <w:szCs w:val="24"/>
        </w:rPr>
        <w:t>-)</w:t>
      </w:r>
    </w:p>
    <w:p w14:paraId="539F692A" w14:textId="146F53E0" w:rsidR="00573FAD" w:rsidRDefault="009165EC" w:rsidP="00EC352A">
      <w:pPr>
        <w:spacing w:line="360" w:lineRule="auto"/>
        <w:jc w:val="both"/>
        <w:rPr>
          <w:sz w:val="24"/>
          <w:szCs w:val="24"/>
        </w:rPr>
      </w:pPr>
      <w:r w:rsidRPr="0068718A">
        <w:rPr>
          <w:sz w:val="24"/>
          <w:szCs w:val="24"/>
        </w:rPr>
        <w:t xml:space="preserve">– </w:t>
      </w:r>
      <w:r>
        <w:rPr>
          <w:sz w:val="24"/>
          <w:szCs w:val="24"/>
        </w:rPr>
        <w:t xml:space="preserve">Responsabile </w:t>
      </w:r>
      <w:r w:rsidR="00573FAD" w:rsidRPr="0068718A">
        <w:rPr>
          <w:sz w:val="24"/>
          <w:szCs w:val="24"/>
        </w:rPr>
        <w:t>del progetto di ricerca “Cybersecurity in the Data Governance Society”</w:t>
      </w:r>
      <w:r w:rsidRPr="009165EC">
        <w:rPr>
          <w:sz w:val="24"/>
          <w:szCs w:val="24"/>
        </w:rPr>
        <w:t xml:space="preserve"> </w:t>
      </w:r>
      <w:r w:rsidR="00410AB3">
        <w:rPr>
          <w:sz w:val="24"/>
          <w:szCs w:val="24"/>
        </w:rPr>
        <w:t>nel</w:t>
      </w:r>
      <w:r>
        <w:rPr>
          <w:sz w:val="24"/>
          <w:szCs w:val="24"/>
        </w:rPr>
        <w:t xml:space="preserve"> </w:t>
      </w:r>
      <w:r w:rsidRPr="0068718A">
        <w:rPr>
          <w:sz w:val="24"/>
          <w:szCs w:val="24"/>
        </w:rPr>
        <w:t>Dottorato di ricerca in Cybersecurity presso la Scuola di Alti Studi IMT di Lucca</w:t>
      </w:r>
    </w:p>
    <w:p w14:paraId="0102C489" w14:textId="5188461D" w:rsidR="00410AB3" w:rsidRDefault="00410AB3" w:rsidP="00EC352A">
      <w:pPr>
        <w:spacing w:line="360" w:lineRule="auto"/>
        <w:jc w:val="both"/>
        <w:rPr>
          <w:sz w:val="24"/>
          <w:szCs w:val="24"/>
        </w:rPr>
      </w:pPr>
      <w:r w:rsidRPr="0068718A">
        <w:rPr>
          <w:sz w:val="24"/>
          <w:szCs w:val="24"/>
        </w:rPr>
        <w:lastRenderedPageBreak/>
        <w:t>–</w:t>
      </w:r>
      <w:r>
        <w:rPr>
          <w:sz w:val="24"/>
          <w:szCs w:val="24"/>
        </w:rPr>
        <w:t xml:space="preserve"> Referente </w:t>
      </w:r>
      <w:r w:rsidR="00DF16DC">
        <w:rPr>
          <w:sz w:val="24"/>
          <w:szCs w:val="24"/>
        </w:rPr>
        <w:t xml:space="preserve">e promotore </w:t>
      </w:r>
      <w:r w:rsidR="0040394C">
        <w:rPr>
          <w:sz w:val="24"/>
          <w:szCs w:val="24"/>
        </w:rPr>
        <w:t xml:space="preserve">di un accordo </w:t>
      </w:r>
      <w:r w:rsidR="0040394C" w:rsidRPr="00995D14">
        <w:rPr>
          <w:i/>
          <w:iCs/>
          <w:sz w:val="24"/>
          <w:szCs w:val="24"/>
        </w:rPr>
        <w:t>Erasmus</w:t>
      </w:r>
      <w:r w:rsidR="00476566" w:rsidRPr="00995D14">
        <w:rPr>
          <w:i/>
          <w:iCs/>
          <w:sz w:val="24"/>
          <w:szCs w:val="24"/>
        </w:rPr>
        <w:t>+</w:t>
      </w:r>
      <w:r w:rsidR="0040394C">
        <w:rPr>
          <w:sz w:val="24"/>
          <w:szCs w:val="24"/>
        </w:rPr>
        <w:t xml:space="preserve"> </w:t>
      </w:r>
      <w:r w:rsidR="00DF16DC">
        <w:rPr>
          <w:sz w:val="24"/>
          <w:szCs w:val="24"/>
        </w:rPr>
        <w:t xml:space="preserve">tra </w:t>
      </w:r>
      <w:r w:rsidR="0097062C">
        <w:rPr>
          <w:sz w:val="24"/>
          <w:szCs w:val="24"/>
        </w:rPr>
        <w:t>l’Università di Catania</w:t>
      </w:r>
      <w:r w:rsidR="00995D14">
        <w:rPr>
          <w:sz w:val="24"/>
          <w:szCs w:val="24"/>
        </w:rPr>
        <w:t xml:space="preserve"> e</w:t>
      </w:r>
      <w:r w:rsidR="00B53CE8">
        <w:rPr>
          <w:sz w:val="24"/>
          <w:szCs w:val="24"/>
        </w:rPr>
        <w:t xml:space="preserve"> la </w:t>
      </w:r>
      <w:r w:rsidR="00B53CE8" w:rsidRPr="00B53CE8">
        <w:rPr>
          <w:sz w:val="24"/>
          <w:szCs w:val="24"/>
        </w:rPr>
        <w:t xml:space="preserve">Mef </w:t>
      </w:r>
      <w:proofErr w:type="spellStart"/>
      <w:r w:rsidR="00B53CE8" w:rsidRPr="00B53CE8">
        <w:rPr>
          <w:sz w:val="24"/>
          <w:szCs w:val="24"/>
        </w:rPr>
        <w:t>Universitesi</w:t>
      </w:r>
      <w:proofErr w:type="spellEnd"/>
      <w:r w:rsidR="00995D14">
        <w:rPr>
          <w:sz w:val="24"/>
          <w:szCs w:val="24"/>
        </w:rPr>
        <w:t xml:space="preserve"> di </w:t>
      </w:r>
      <w:r w:rsidR="00B53CE8">
        <w:rPr>
          <w:sz w:val="24"/>
          <w:szCs w:val="24"/>
        </w:rPr>
        <w:t>Istambul</w:t>
      </w:r>
      <w:r>
        <w:rPr>
          <w:sz w:val="24"/>
          <w:szCs w:val="24"/>
        </w:rPr>
        <w:t xml:space="preserve"> </w:t>
      </w:r>
      <w:r w:rsidR="00DF16DC" w:rsidRPr="0068718A">
        <w:rPr>
          <w:sz w:val="24"/>
          <w:szCs w:val="24"/>
        </w:rPr>
        <w:t>pe</w:t>
      </w:r>
      <w:r w:rsidR="00DF16DC">
        <w:rPr>
          <w:sz w:val="24"/>
          <w:szCs w:val="24"/>
        </w:rPr>
        <w:t xml:space="preserve">r l’area </w:t>
      </w:r>
      <w:r w:rsidR="00DF16DC" w:rsidRPr="0040394C">
        <w:rPr>
          <w:sz w:val="24"/>
          <w:szCs w:val="24"/>
        </w:rPr>
        <w:t>Economica,</w:t>
      </w:r>
      <w:r w:rsidR="00DF16DC">
        <w:rPr>
          <w:sz w:val="24"/>
          <w:szCs w:val="24"/>
        </w:rPr>
        <w:t xml:space="preserve"> </w:t>
      </w:r>
      <w:r w:rsidR="00DF16DC" w:rsidRPr="0040394C">
        <w:rPr>
          <w:sz w:val="24"/>
          <w:szCs w:val="24"/>
        </w:rPr>
        <w:t>Giuridica e</w:t>
      </w:r>
      <w:r w:rsidR="00DF16DC">
        <w:rPr>
          <w:sz w:val="24"/>
          <w:szCs w:val="24"/>
        </w:rPr>
        <w:t xml:space="preserve"> </w:t>
      </w:r>
      <w:r w:rsidR="00DF16DC" w:rsidRPr="0040394C">
        <w:rPr>
          <w:sz w:val="24"/>
          <w:szCs w:val="24"/>
        </w:rPr>
        <w:t>Sociale</w:t>
      </w:r>
      <w:r w:rsidR="008C78C6">
        <w:rPr>
          <w:sz w:val="24"/>
          <w:szCs w:val="24"/>
        </w:rPr>
        <w:t xml:space="preserve"> (a.a. 2022/2023-2027/2028)</w:t>
      </w:r>
    </w:p>
    <w:p w14:paraId="30B40C87" w14:textId="28E140C6" w:rsidR="00C3122A" w:rsidRPr="0068718A" w:rsidRDefault="00EA448A" w:rsidP="00EC352A">
      <w:pPr>
        <w:spacing w:line="360" w:lineRule="auto"/>
        <w:jc w:val="both"/>
        <w:rPr>
          <w:sz w:val="24"/>
          <w:szCs w:val="24"/>
        </w:rPr>
      </w:pPr>
      <w:r w:rsidRPr="0068718A">
        <w:rPr>
          <w:sz w:val="24"/>
          <w:szCs w:val="24"/>
        </w:rPr>
        <w:t>–</w:t>
      </w:r>
      <w:r>
        <w:rPr>
          <w:sz w:val="24"/>
          <w:szCs w:val="24"/>
        </w:rPr>
        <w:t xml:space="preserve"> R</w:t>
      </w:r>
      <w:r w:rsidR="00C3122A" w:rsidRPr="00C3122A">
        <w:rPr>
          <w:sz w:val="24"/>
          <w:szCs w:val="24"/>
        </w:rPr>
        <w:t>eferent</w:t>
      </w:r>
      <w:r>
        <w:rPr>
          <w:sz w:val="24"/>
          <w:szCs w:val="24"/>
        </w:rPr>
        <w:t>e</w:t>
      </w:r>
      <w:r w:rsidR="00C3122A" w:rsidRPr="00C3122A">
        <w:rPr>
          <w:sz w:val="24"/>
          <w:szCs w:val="24"/>
        </w:rPr>
        <w:t xml:space="preserve"> per il </w:t>
      </w:r>
      <w:r w:rsidRPr="00C3122A">
        <w:rPr>
          <w:sz w:val="24"/>
          <w:szCs w:val="24"/>
        </w:rPr>
        <w:t xml:space="preserve">Dipartimento di Giurisprudenza </w:t>
      </w:r>
      <w:r>
        <w:rPr>
          <w:sz w:val="24"/>
          <w:szCs w:val="24"/>
        </w:rPr>
        <w:t xml:space="preserve">del </w:t>
      </w:r>
      <w:r w:rsidR="00C3122A" w:rsidRPr="00C3122A">
        <w:rPr>
          <w:sz w:val="24"/>
          <w:szCs w:val="24"/>
        </w:rPr>
        <w:t>Centro per l'Informatica, la Digitalizzazione e l'Intelligenza Artificiale</w:t>
      </w:r>
      <w:r>
        <w:rPr>
          <w:sz w:val="24"/>
          <w:szCs w:val="24"/>
        </w:rPr>
        <w:t xml:space="preserve"> dell’Università di Catania (</w:t>
      </w:r>
      <w:r w:rsidRPr="00EA448A">
        <w:rPr>
          <w:sz w:val="24"/>
          <w:szCs w:val="24"/>
        </w:rPr>
        <w:t>dal</w:t>
      </w:r>
      <w:r w:rsidR="00A36705">
        <w:rPr>
          <w:sz w:val="24"/>
          <w:szCs w:val="24"/>
        </w:rPr>
        <w:t xml:space="preserve"> 13 aprile 2026) </w:t>
      </w:r>
    </w:p>
    <w:p w14:paraId="33BF10DE" w14:textId="0898F63A" w:rsidR="00E076E3" w:rsidRDefault="00E076E3" w:rsidP="00EC352A">
      <w:pPr>
        <w:spacing w:line="360" w:lineRule="auto"/>
        <w:jc w:val="both"/>
        <w:rPr>
          <w:sz w:val="24"/>
          <w:szCs w:val="24"/>
        </w:rPr>
      </w:pPr>
      <w:r w:rsidRPr="00E076E3">
        <w:rPr>
          <w:sz w:val="24"/>
          <w:szCs w:val="24"/>
        </w:rPr>
        <w:t xml:space="preserve">– </w:t>
      </w:r>
      <w:r>
        <w:rPr>
          <w:sz w:val="24"/>
          <w:szCs w:val="24"/>
        </w:rPr>
        <w:t>Esperto revisore</w:t>
      </w:r>
      <w:r w:rsidRPr="00E076E3">
        <w:rPr>
          <w:sz w:val="24"/>
          <w:szCs w:val="24"/>
        </w:rPr>
        <w:t xml:space="preserve"> </w:t>
      </w:r>
      <w:r w:rsidR="00B3695E">
        <w:rPr>
          <w:sz w:val="24"/>
          <w:szCs w:val="24"/>
        </w:rPr>
        <w:t xml:space="preserve">esterno </w:t>
      </w:r>
      <w:r w:rsidRPr="00E076E3">
        <w:rPr>
          <w:sz w:val="24"/>
          <w:szCs w:val="24"/>
        </w:rPr>
        <w:t>per la Valutazione della Qualità della Ricerca (VQR) 2020–2024</w:t>
      </w:r>
    </w:p>
    <w:p w14:paraId="2EEC9834" w14:textId="676F4BE2" w:rsidR="009D542A" w:rsidRDefault="009D542A" w:rsidP="00EC352A">
      <w:pPr>
        <w:spacing w:line="360" w:lineRule="auto"/>
        <w:jc w:val="both"/>
        <w:rPr>
          <w:sz w:val="24"/>
          <w:szCs w:val="24"/>
        </w:rPr>
      </w:pPr>
      <w:r w:rsidRPr="0068718A">
        <w:rPr>
          <w:sz w:val="24"/>
          <w:szCs w:val="24"/>
        </w:rPr>
        <w:t xml:space="preserve">– </w:t>
      </w:r>
      <w:r w:rsidR="009511B2" w:rsidRPr="0068718A">
        <w:rPr>
          <w:sz w:val="24"/>
          <w:szCs w:val="24"/>
        </w:rPr>
        <w:t xml:space="preserve">Referente per l’Università di Catania del protocollo d'intesa “Law in Digital Era” per la collaborazione nel campo del diritto nell'era digitale </w:t>
      </w:r>
      <w:r w:rsidR="00585DC4" w:rsidRPr="0068718A">
        <w:rPr>
          <w:sz w:val="24"/>
          <w:szCs w:val="24"/>
        </w:rPr>
        <w:t xml:space="preserve">avviato </w:t>
      </w:r>
      <w:r w:rsidR="009511B2" w:rsidRPr="0068718A">
        <w:rPr>
          <w:sz w:val="24"/>
          <w:szCs w:val="24"/>
        </w:rPr>
        <w:t>con le Università di Plovdiv (Bulgaria) e Bitola (Macedonia del Nord)</w:t>
      </w:r>
    </w:p>
    <w:p w14:paraId="3B7365B0" w14:textId="65A660FF" w:rsidR="00AD39CD" w:rsidRPr="0068718A" w:rsidRDefault="00AD39CD" w:rsidP="00EC352A">
      <w:pPr>
        <w:spacing w:line="360" w:lineRule="auto"/>
        <w:jc w:val="both"/>
        <w:rPr>
          <w:sz w:val="24"/>
          <w:szCs w:val="24"/>
        </w:rPr>
      </w:pPr>
      <w:r w:rsidRPr="00AD39CD">
        <w:rPr>
          <w:sz w:val="24"/>
          <w:szCs w:val="24"/>
        </w:rPr>
        <w:t>– Docente referente per l’attività di ricerca del Prof.</w:t>
      </w:r>
      <w:r>
        <w:rPr>
          <w:sz w:val="24"/>
          <w:szCs w:val="24"/>
        </w:rPr>
        <w:t xml:space="preserve"> Michael Denga</w:t>
      </w:r>
      <w:r w:rsidRPr="00AD39CD">
        <w:rPr>
          <w:sz w:val="24"/>
          <w:szCs w:val="24"/>
        </w:rPr>
        <w:t>, Visiting Researcher della</w:t>
      </w:r>
      <w:r w:rsidR="00F90BF4" w:rsidRPr="00F90BF4">
        <w:rPr>
          <w:sz w:val="24"/>
          <w:szCs w:val="24"/>
        </w:rPr>
        <w:t xml:space="preserve"> Humboldt-</w:t>
      </w:r>
      <w:proofErr w:type="spellStart"/>
      <w:r w:rsidR="00F90BF4" w:rsidRPr="00F90BF4">
        <w:rPr>
          <w:sz w:val="24"/>
          <w:szCs w:val="24"/>
        </w:rPr>
        <w:t>Universität</w:t>
      </w:r>
      <w:proofErr w:type="spellEnd"/>
      <w:r w:rsidR="00F90BF4" w:rsidRPr="00F90BF4">
        <w:rPr>
          <w:sz w:val="24"/>
          <w:szCs w:val="24"/>
        </w:rPr>
        <w:t xml:space="preserve"> (</w:t>
      </w:r>
      <w:r w:rsidR="00E1450A">
        <w:rPr>
          <w:sz w:val="24"/>
          <w:szCs w:val="24"/>
        </w:rPr>
        <w:t>Berlino</w:t>
      </w:r>
      <w:r w:rsidR="00F90BF4" w:rsidRPr="00F90BF4">
        <w:rPr>
          <w:sz w:val="24"/>
          <w:szCs w:val="24"/>
        </w:rPr>
        <w:t>)</w:t>
      </w:r>
      <w:r w:rsidRPr="00AD39CD">
        <w:rPr>
          <w:sz w:val="24"/>
          <w:szCs w:val="24"/>
        </w:rPr>
        <w:t>, presso il Dipartimento di Giurisprudenza dell’Università di Catania (202</w:t>
      </w:r>
      <w:r w:rsidR="00600A1E">
        <w:rPr>
          <w:sz w:val="24"/>
          <w:szCs w:val="24"/>
        </w:rPr>
        <w:t>4</w:t>
      </w:r>
      <w:r w:rsidRPr="00AD39CD">
        <w:rPr>
          <w:sz w:val="24"/>
          <w:szCs w:val="24"/>
        </w:rPr>
        <w:t>)</w:t>
      </w:r>
    </w:p>
    <w:p w14:paraId="2749D981" w14:textId="77777777" w:rsidR="00BC1F91" w:rsidRPr="0068718A" w:rsidRDefault="00BC1F91" w:rsidP="00EC352A">
      <w:pPr>
        <w:spacing w:line="360" w:lineRule="auto"/>
        <w:jc w:val="both"/>
        <w:rPr>
          <w:sz w:val="24"/>
          <w:szCs w:val="24"/>
        </w:rPr>
      </w:pPr>
      <w:r w:rsidRPr="0068718A">
        <w:rPr>
          <w:sz w:val="24"/>
          <w:szCs w:val="24"/>
        </w:rPr>
        <w:t>– Componente della II commissione esami avvocato presso la Corte d’Appello di Catania 2024/2025</w:t>
      </w:r>
    </w:p>
    <w:p w14:paraId="2BBF0D53" w14:textId="77777777" w:rsidR="00573FAD" w:rsidRDefault="00573FAD" w:rsidP="00EC352A">
      <w:pPr>
        <w:spacing w:line="360" w:lineRule="auto"/>
        <w:jc w:val="both"/>
        <w:rPr>
          <w:sz w:val="24"/>
          <w:szCs w:val="24"/>
        </w:rPr>
      </w:pPr>
    </w:p>
    <w:p w14:paraId="6C274A13" w14:textId="046E7328" w:rsidR="00AD19C8" w:rsidRPr="00926A41" w:rsidRDefault="00D12457" w:rsidP="00EC352A">
      <w:pPr>
        <w:spacing w:line="360" w:lineRule="auto"/>
        <w:jc w:val="both"/>
        <w:rPr>
          <w:b/>
          <w:bCs/>
          <w:sz w:val="24"/>
          <w:szCs w:val="24"/>
        </w:rPr>
      </w:pPr>
      <w:r>
        <w:rPr>
          <w:b/>
          <w:bCs/>
          <w:sz w:val="24"/>
          <w:szCs w:val="24"/>
        </w:rPr>
        <w:t xml:space="preserve">Principali linee di ricerca in corso </w:t>
      </w:r>
    </w:p>
    <w:p w14:paraId="5D2094A0" w14:textId="701AA757" w:rsidR="00A3780B" w:rsidRPr="00A3780B" w:rsidRDefault="00A24BFA" w:rsidP="00A3780B">
      <w:pPr>
        <w:spacing w:line="360" w:lineRule="auto"/>
        <w:jc w:val="both"/>
        <w:rPr>
          <w:sz w:val="24"/>
          <w:szCs w:val="24"/>
        </w:rPr>
      </w:pPr>
      <w:r>
        <w:rPr>
          <w:sz w:val="24"/>
          <w:szCs w:val="24"/>
        </w:rPr>
        <w:t xml:space="preserve">1) </w:t>
      </w:r>
      <w:r w:rsidR="00A3780B" w:rsidRPr="00A3780B">
        <w:rPr>
          <w:sz w:val="24"/>
          <w:szCs w:val="24"/>
        </w:rPr>
        <w:t xml:space="preserve">L’attività di ricerca attuale, svolta sia in Italia che all’estero, si concentra </w:t>
      </w:r>
      <w:r w:rsidR="007F162C">
        <w:rPr>
          <w:sz w:val="24"/>
          <w:szCs w:val="24"/>
        </w:rPr>
        <w:t>innanzitutto</w:t>
      </w:r>
      <w:r w:rsidR="00A3780B" w:rsidRPr="00A3780B">
        <w:rPr>
          <w:sz w:val="24"/>
          <w:szCs w:val="24"/>
        </w:rPr>
        <w:t xml:space="preserve"> sulla figura dell’interposizione fittizia di persona, tradizionalmente ricondotta nell’ambito della simulazione soggettiva. Tale qualificazione, tuttavia, presenta da tempo evidenti difficoltà. Il primo obiettivo è dunque mostrare che la riduzione dell'interposizione fittizia alla simulazione non è concettualmente necessaria e spesso risulta dogmaticamente forzata. Attraverso un'analisi dogmatica e comparata, viene mostrato che tale problema non può essere risolto né forzando le tradizionali categorie civilistiche né facendo un semplice richiamo a modelli tipici, ma richiede l'individuazione di criteri di imputazione basati sul centro effettivo di interessi, di potere o di rischio sotteso all'operazione.</w:t>
      </w:r>
      <w:r w:rsidR="0033665E">
        <w:rPr>
          <w:sz w:val="24"/>
          <w:szCs w:val="24"/>
        </w:rPr>
        <w:t xml:space="preserve"> </w:t>
      </w:r>
      <w:r w:rsidR="00A3780B" w:rsidRPr="00A3780B">
        <w:rPr>
          <w:sz w:val="24"/>
          <w:szCs w:val="24"/>
        </w:rPr>
        <w:t xml:space="preserve">In questa prospettiva, il confronto con altri settori dell'ordinamento e, soprattutto, con le esperienze straniere, riveste un ruolo fondamentale: emerge come, in diversi ordinamenti, tecniche di imputazione degli effetti svincolate dalla partecipazione formale al negozio operino in modo esplicito e sistematico, offrendo modelli alternativi rispetto al formalismo civilistico tradizionale. Oltre a ridefinire i confini dogmatici dell'interposizione fittizia di persona, </w:t>
      </w:r>
      <w:r w:rsidR="005C5E3C">
        <w:rPr>
          <w:sz w:val="24"/>
          <w:szCs w:val="24"/>
        </w:rPr>
        <w:t xml:space="preserve">la ricerca – </w:t>
      </w:r>
      <w:r w:rsidR="005C5E3C" w:rsidRPr="005C5E3C">
        <w:rPr>
          <w:sz w:val="24"/>
          <w:szCs w:val="24"/>
        </w:rPr>
        <w:t>concepita come studio monografico</w:t>
      </w:r>
      <w:r w:rsidR="005C5E3C">
        <w:rPr>
          <w:sz w:val="24"/>
          <w:szCs w:val="24"/>
        </w:rPr>
        <w:t xml:space="preserve"> –</w:t>
      </w:r>
      <w:r w:rsidR="00A3780B" w:rsidRPr="00A3780B">
        <w:rPr>
          <w:sz w:val="24"/>
          <w:szCs w:val="24"/>
        </w:rPr>
        <w:t xml:space="preserve"> si propone di avviare una riflessione più ampia sui criteri di imputazione degli effetti giuridici nel diritto civile contemporaneo, individuandone le potenzialità, i limiti strutturali e le condizioni di compatibilità con le esigenze di forma, pubblicità e tutela dell'affidamento.</w:t>
      </w:r>
    </w:p>
    <w:p w14:paraId="7DEF543F" w14:textId="3392EA95" w:rsidR="00192D42" w:rsidRDefault="00192D42" w:rsidP="00EC352A">
      <w:pPr>
        <w:spacing w:line="360" w:lineRule="auto"/>
        <w:jc w:val="both"/>
        <w:rPr>
          <w:sz w:val="24"/>
          <w:szCs w:val="24"/>
        </w:rPr>
      </w:pPr>
      <w:r w:rsidRPr="00192D42">
        <w:rPr>
          <w:sz w:val="24"/>
          <w:szCs w:val="24"/>
        </w:rPr>
        <w:lastRenderedPageBreak/>
        <w:t>2) Accanto a questo</w:t>
      </w:r>
      <w:r>
        <w:rPr>
          <w:sz w:val="24"/>
          <w:szCs w:val="24"/>
        </w:rPr>
        <w:t xml:space="preserve"> profilo</w:t>
      </w:r>
      <w:r w:rsidRPr="00192D42">
        <w:rPr>
          <w:sz w:val="24"/>
          <w:szCs w:val="24"/>
        </w:rPr>
        <w:t xml:space="preserve"> di ricerca nel campo del diritto dei contratti</w:t>
      </w:r>
      <w:r w:rsidR="00A24BFA" w:rsidRPr="00A24BFA">
        <w:rPr>
          <w:sz w:val="24"/>
          <w:szCs w:val="24"/>
        </w:rPr>
        <w:t xml:space="preserve">, un'attenzione particolare è dedicata al tema dei rapporti tra intelligenza artificiale e diritto, sia in considerazione della partecipazione a progetti di ricerca specifici, sia dell'interesse maturato durante pregresse esperienze di collaborazione. In particolare, l'attenzione è rivolta all'uso dell'AI </w:t>
      </w:r>
      <w:r w:rsidR="007939AD">
        <w:rPr>
          <w:sz w:val="24"/>
          <w:szCs w:val="24"/>
        </w:rPr>
        <w:t>nelle professioni</w:t>
      </w:r>
      <w:r w:rsidR="00A24BFA" w:rsidRPr="00A24BFA">
        <w:rPr>
          <w:sz w:val="24"/>
          <w:szCs w:val="24"/>
        </w:rPr>
        <w:t xml:space="preserve"> e ai </w:t>
      </w:r>
      <w:r w:rsidR="00766DC2">
        <w:rPr>
          <w:sz w:val="24"/>
          <w:szCs w:val="24"/>
        </w:rPr>
        <w:t>conseguenti</w:t>
      </w:r>
      <w:r w:rsidR="00A24BFA" w:rsidRPr="00A24BFA">
        <w:rPr>
          <w:sz w:val="24"/>
          <w:szCs w:val="24"/>
        </w:rPr>
        <w:t xml:space="preserve"> risvolti in termini di responsabilità, al rischio discriminatorio, alle decisioni automatizzate e al confine tra controllo umano e affidabilità della valutazione macchinica.</w:t>
      </w:r>
    </w:p>
    <w:p w14:paraId="395BBEEF" w14:textId="77777777" w:rsidR="001243B9" w:rsidRPr="0068718A" w:rsidRDefault="001243B9" w:rsidP="00EC352A">
      <w:pPr>
        <w:spacing w:line="360" w:lineRule="auto"/>
        <w:jc w:val="both"/>
        <w:rPr>
          <w:sz w:val="24"/>
          <w:szCs w:val="24"/>
        </w:rPr>
      </w:pPr>
    </w:p>
    <w:p w14:paraId="58E70F03" w14:textId="77777777" w:rsidR="00952DE0" w:rsidRPr="0068718A" w:rsidRDefault="00952DE0" w:rsidP="00EC352A">
      <w:pPr>
        <w:spacing w:line="360" w:lineRule="auto"/>
        <w:jc w:val="both"/>
        <w:rPr>
          <w:b/>
          <w:bCs/>
          <w:sz w:val="24"/>
          <w:szCs w:val="24"/>
        </w:rPr>
      </w:pPr>
      <w:r w:rsidRPr="0068718A">
        <w:rPr>
          <w:b/>
          <w:bCs/>
          <w:sz w:val="24"/>
          <w:szCs w:val="24"/>
        </w:rPr>
        <w:t>Posizioni lavorative pregresse</w:t>
      </w:r>
    </w:p>
    <w:p w14:paraId="3337C2B4" w14:textId="5F81645D" w:rsidR="00952DE0" w:rsidRPr="0068718A" w:rsidRDefault="00217503"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R</w:t>
      </w:r>
      <w:r w:rsidR="00952DE0" w:rsidRPr="0068718A">
        <w:rPr>
          <w:sz w:val="24"/>
          <w:szCs w:val="24"/>
        </w:rPr>
        <w:t>icercatore di tipo A in Diritto privato presso il Dipartimento di Giurisprudenza dell’Università di Catania dal 1.3.23 al 29.2.2024</w:t>
      </w:r>
    </w:p>
    <w:p w14:paraId="7D353A58" w14:textId="66D8843E" w:rsidR="00952DE0" w:rsidRPr="0068718A" w:rsidRDefault="00217503"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T</w:t>
      </w:r>
      <w:r w:rsidR="00952DE0" w:rsidRPr="0068718A">
        <w:rPr>
          <w:sz w:val="24"/>
          <w:szCs w:val="24"/>
        </w:rPr>
        <w:t xml:space="preserve">itolare dal 15.4.2021 al 28.2.2023 di un assegno di ricerca </w:t>
      </w:r>
      <w:r w:rsidR="005A7D48" w:rsidRPr="005A7D48">
        <w:rPr>
          <w:sz w:val="24"/>
          <w:szCs w:val="24"/>
        </w:rPr>
        <w:t xml:space="preserve">(rinnovato per l’a.a. 2022-2023 con </w:t>
      </w:r>
      <w:proofErr w:type="spellStart"/>
      <w:r w:rsidR="005A7D48" w:rsidRPr="005A7D48">
        <w:rPr>
          <w:sz w:val="24"/>
          <w:szCs w:val="24"/>
        </w:rPr>
        <w:t>d.r</w:t>
      </w:r>
      <w:proofErr w:type="spellEnd"/>
      <w:r w:rsidR="005A7D48" w:rsidRPr="005A7D48">
        <w:rPr>
          <w:sz w:val="24"/>
          <w:szCs w:val="24"/>
        </w:rPr>
        <w:t xml:space="preserve">. 1054 del 1.4.2022) </w:t>
      </w:r>
      <w:r w:rsidR="00952DE0" w:rsidRPr="0068718A">
        <w:rPr>
          <w:sz w:val="24"/>
          <w:szCs w:val="24"/>
        </w:rPr>
        <w:t>presso l’Università di Catania per il settore scientifico disciplinare IUS/01 “Diritto privato" dal titolo “Responsabilità medica e intelligenza artificiale”</w:t>
      </w:r>
    </w:p>
    <w:p w14:paraId="7E0C42B1" w14:textId="132FC77E" w:rsidR="00952DE0" w:rsidRPr="0068718A" w:rsidRDefault="00217503"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B</w:t>
      </w:r>
      <w:r w:rsidR="00952DE0" w:rsidRPr="0068718A">
        <w:rPr>
          <w:sz w:val="24"/>
          <w:szCs w:val="24"/>
        </w:rPr>
        <w:t xml:space="preserve">orsista del </w:t>
      </w:r>
      <w:proofErr w:type="spellStart"/>
      <w:r w:rsidR="00952DE0" w:rsidRPr="0068718A">
        <w:rPr>
          <w:sz w:val="24"/>
          <w:szCs w:val="24"/>
        </w:rPr>
        <w:t>Weizenbaum</w:t>
      </w:r>
      <w:proofErr w:type="spellEnd"/>
      <w:r w:rsidR="00952DE0" w:rsidRPr="0068718A">
        <w:rPr>
          <w:sz w:val="24"/>
          <w:szCs w:val="24"/>
        </w:rPr>
        <w:t xml:space="preserve"> Institute for the </w:t>
      </w:r>
      <w:proofErr w:type="spellStart"/>
      <w:r w:rsidR="00952DE0" w:rsidRPr="0068718A">
        <w:rPr>
          <w:sz w:val="24"/>
          <w:szCs w:val="24"/>
        </w:rPr>
        <w:t>Networked</w:t>
      </w:r>
      <w:proofErr w:type="spellEnd"/>
      <w:r w:rsidR="00952DE0" w:rsidRPr="0068718A">
        <w:rPr>
          <w:sz w:val="24"/>
          <w:szCs w:val="24"/>
        </w:rPr>
        <w:t xml:space="preserve"> Society</w:t>
      </w:r>
      <w:r w:rsidR="006B0FC6">
        <w:rPr>
          <w:sz w:val="24"/>
          <w:szCs w:val="24"/>
        </w:rPr>
        <w:t xml:space="preserve"> – </w:t>
      </w:r>
      <w:r w:rsidR="00952DE0" w:rsidRPr="0068718A">
        <w:rPr>
          <w:sz w:val="24"/>
          <w:szCs w:val="24"/>
        </w:rPr>
        <w:t xml:space="preserve">"German Internet </w:t>
      </w:r>
      <w:proofErr w:type="gramStart"/>
      <w:r w:rsidR="00952DE0" w:rsidRPr="0068718A">
        <w:rPr>
          <w:sz w:val="24"/>
          <w:szCs w:val="24"/>
        </w:rPr>
        <w:t>Institute“</w:t>
      </w:r>
      <w:proofErr w:type="gramEnd"/>
      <w:r w:rsidR="00952DE0" w:rsidRPr="0068718A">
        <w:rPr>
          <w:sz w:val="24"/>
          <w:szCs w:val="24"/>
        </w:rPr>
        <w:t>/„</w:t>
      </w:r>
      <w:proofErr w:type="spellStart"/>
      <w:r w:rsidR="00952DE0" w:rsidRPr="0068718A">
        <w:rPr>
          <w:sz w:val="24"/>
          <w:szCs w:val="24"/>
        </w:rPr>
        <w:t>Deutsches</w:t>
      </w:r>
      <w:proofErr w:type="spellEnd"/>
      <w:r w:rsidR="00952DE0" w:rsidRPr="0068718A">
        <w:rPr>
          <w:sz w:val="24"/>
          <w:szCs w:val="24"/>
        </w:rPr>
        <w:t xml:space="preserve"> Internet-</w:t>
      </w:r>
      <w:proofErr w:type="gramStart"/>
      <w:r w:rsidR="00952DE0" w:rsidRPr="0068718A">
        <w:rPr>
          <w:sz w:val="24"/>
          <w:szCs w:val="24"/>
        </w:rPr>
        <w:t>Institut“</w:t>
      </w:r>
      <w:proofErr w:type="gramEnd"/>
      <w:r w:rsidR="00952DE0" w:rsidRPr="0068718A">
        <w:rPr>
          <w:sz w:val="24"/>
          <w:szCs w:val="24"/>
        </w:rPr>
        <w:t xml:space="preserve">, incaricato di svolgere una ricerca sul tema “AI, </w:t>
      </w:r>
      <w:proofErr w:type="spellStart"/>
      <w:r w:rsidR="00952DE0" w:rsidRPr="0068718A">
        <w:rPr>
          <w:sz w:val="24"/>
          <w:szCs w:val="24"/>
        </w:rPr>
        <w:t>robotics</w:t>
      </w:r>
      <w:proofErr w:type="spellEnd"/>
      <w:r w:rsidR="00952DE0" w:rsidRPr="0068718A">
        <w:rPr>
          <w:sz w:val="24"/>
          <w:szCs w:val="24"/>
        </w:rPr>
        <w:t xml:space="preserve"> and </w:t>
      </w:r>
      <w:proofErr w:type="spellStart"/>
      <w:r w:rsidR="00952DE0" w:rsidRPr="0068718A">
        <w:rPr>
          <w:sz w:val="24"/>
          <w:szCs w:val="24"/>
        </w:rPr>
        <w:t>medical</w:t>
      </w:r>
      <w:proofErr w:type="spellEnd"/>
      <w:r w:rsidR="00952DE0" w:rsidRPr="0068718A">
        <w:rPr>
          <w:sz w:val="24"/>
          <w:szCs w:val="24"/>
        </w:rPr>
        <w:t xml:space="preserve"> liability” (ottobre 2021-gennaio 2022)</w:t>
      </w:r>
    </w:p>
    <w:p w14:paraId="376782E7" w14:textId="77777777" w:rsidR="00952DE0" w:rsidRPr="0068718A" w:rsidRDefault="00952DE0" w:rsidP="00EC352A">
      <w:pPr>
        <w:spacing w:line="360" w:lineRule="auto"/>
        <w:jc w:val="both"/>
        <w:rPr>
          <w:sz w:val="24"/>
          <w:szCs w:val="24"/>
        </w:rPr>
      </w:pPr>
    </w:p>
    <w:p w14:paraId="1915A279" w14:textId="77777777" w:rsidR="00952DE0" w:rsidRPr="0068718A" w:rsidRDefault="00952DE0" w:rsidP="00EC352A">
      <w:pPr>
        <w:spacing w:line="360" w:lineRule="auto"/>
        <w:jc w:val="both"/>
        <w:rPr>
          <w:b/>
          <w:bCs/>
          <w:sz w:val="24"/>
          <w:szCs w:val="24"/>
        </w:rPr>
      </w:pPr>
      <w:r w:rsidRPr="0068718A">
        <w:rPr>
          <w:b/>
          <w:bCs/>
          <w:sz w:val="24"/>
          <w:szCs w:val="24"/>
        </w:rPr>
        <w:t>Esperienza didattica pregressa</w:t>
      </w:r>
    </w:p>
    <w:p w14:paraId="4D3D467D" w14:textId="733D634B" w:rsidR="00852218" w:rsidRPr="0068718A" w:rsidRDefault="00852218" w:rsidP="00EC352A">
      <w:pPr>
        <w:spacing w:line="360" w:lineRule="auto"/>
        <w:jc w:val="both"/>
        <w:rPr>
          <w:kern w:val="0"/>
          <w:sz w:val="24"/>
          <w:szCs w:val="24"/>
          <w14:ligatures w14:val="none"/>
        </w:rPr>
      </w:pPr>
      <w:r w:rsidRPr="0068718A">
        <w:rPr>
          <w:kern w:val="0"/>
          <w:sz w:val="24"/>
          <w:szCs w:val="24"/>
          <w14:ligatures w14:val="none"/>
        </w:rPr>
        <w:t>–</w:t>
      </w:r>
      <w:r w:rsidR="00CA455C" w:rsidRPr="0068718A">
        <w:rPr>
          <w:kern w:val="0"/>
          <w:sz w:val="24"/>
          <w:szCs w:val="24"/>
          <w14:ligatures w14:val="none"/>
        </w:rPr>
        <w:t xml:space="preserve"> </w:t>
      </w:r>
      <w:r w:rsidR="0080627E" w:rsidRPr="0068718A">
        <w:rPr>
          <w:kern w:val="0"/>
          <w:sz w:val="24"/>
          <w:szCs w:val="24"/>
          <w14:ligatures w14:val="none"/>
        </w:rPr>
        <w:t>D</w:t>
      </w:r>
      <w:r w:rsidRPr="0068718A">
        <w:rPr>
          <w:kern w:val="0"/>
          <w:sz w:val="24"/>
          <w:szCs w:val="24"/>
          <w14:ligatures w14:val="none"/>
        </w:rPr>
        <w:t>ocente di “Diritto civile” presso la Scuola di specializzazione delle professioni legali dell'Università di Catania “A. Galati”</w:t>
      </w:r>
      <w:r w:rsidR="001C2257">
        <w:rPr>
          <w:kern w:val="0"/>
          <w:sz w:val="24"/>
          <w:szCs w:val="24"/>
          <w14:ligatures w14:val="none"/>
        </w:rPr>
        <w:t xml:space="preserve"> </w:t>
      </w:r>
      <w:r w:rsidR="00862EC5" w:rsidRPr="0068718A">
        <w:rPr>
          <w:kern w:val="0"/>
          <w:sz w:val="24"/>
          <w:szCs w:val="24"/>
          <w14:ligatures w14:val="none"/>
        </w:rPr>
        <w:t>per l’a.a. 202</w:t>
      </w:r>
      <w:r w:rsidR="001C2257">
        <w:rPr>
          <w:kern w:val="0"/>
          <w:sz w:val="24"/>
          <w:szCs w:val="24"/>
          <w14:ligatures w14:val="none"/>
        </w:rPr>
        <w:t>4</w:t>
      </w:r>
      <w:r w:rsidR="00862EC5" w:rsidRPr="0068718A">
        <w:rPr>
          <w:kern w:val="0"/>
          <w:sz w:val="24"/>
          <w:szCs w:val="24"/>
          <w14:ligatures w14:val="none"/>
        </w:rPr>
        <w:t>/202</w:t>
      </w:r>
      <w:r w:rsidR="001C2257">
        <w:rPr>
          <w:kern w:val="0"/>
          <w:sz w:val="24"/>
          <w:szCs w:val="24"/>
          <w14:ligatures w14:val="none"/>
        </w:rPr>
        <w:t>5</w:t>
      </w:r>
    </w:p>
    <w:p w14:paraId="3A228907" w14:textId="743FD37F" w:rsidR="00946AD1" w:rsidRPr="0068718A" w:rsidRDefault="00946AD1"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Pr="0068718A">
        <w:rPr>
          <w:sz w:val="24"/>
          <w:szCs w:val="24"/>
        </w:rPr>
        <w:t>ocente a contratto di “</w:t>
      </w:r>
      <w:proofErr w:type="spellStart"/>
      <w:r w:rsidRPr="0068718A">
        <w:rPr>
          <w:sz w:val="24"/>
          <w:szCs w:val="24"/>
        </w:rPr>
        <w:t>Principles</w:t>
      </w:r>
      <w:proofErr w:type="spellEnd"/>
      <w:r w:rsidRPr="0068718A">
        <w:rPr>
          <w:sz w:val="24"/>
          <w:szCs w:val="24"/>
        </w:rPr>
        <w:t xml:space="preserve"> of Law” nel Corso di Laurea triennale in </w:t>
      </w:r>
      <w:proofErr w:type="spellStart"/>
      <w:r w:rsidRPr="0068718A">
        <w:rPr>
          <w:sz w:val="24"/>
          <w:szCs w:val="24"/>
        </w:rPr>
        <w:t>Economics</w:t>
      </w:r>
      <w:proofErr w:type="spellEnd"/>
      <w:r w:rsidRPr="0068718A">
        <w:rPr>
          <w:sz w:val="24"/>
          <w:szCs w:val="24"/>
        </w:rPr>
        <w:t xml:space="preserve"> and Management presso la Facoltà di Economia dell'Università Cattolica del Sacro Cuore di Milano per l’a.a. 2022/2023</w:t>
      </w:r>
    </w:p>
    <w:p w14:paraId="6E06CB87" w14:textId="4FA1AD77"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952DE0" w:rsidRPr="0068718A">
        <w:rPr>
          <w:sz w:val="24"/>
          <w:szCs w:val="24"/>
        </w:rPr>
        <w:t xml:space="preserve">ocente di “Diritto dei nuovi contratti” nel Corso di laurea magistrale in “Giurisprudenza” </w:t>
      </w:r>
      <w:r w:rsidR="00C20D41" w:rsidRPr="0068718A">
        <w:rPr>
          <w:sz w:val="24"/>
          <w:szCs w:val="24"/>
        </w:rPr>
        <w:t>presso il</w:t>
      </w:r>
      <w:r w:rsidR="00952DE0" w:rsidRPr="0068718A">
        <w:rPr>
          <w:sz w:val="24"/>
          <w:szCs w:val="24"/>
        </w:rPr>
        <w:t xml:space="preserve"> Dipartimento di Giurisprudenza dell’Università di Catania per l’a.a. 2022/2023</w:t>
      </w:r>
    </w:p>
    <w:p w14:paraId="408F5B1A" w14:textId="5748C63C"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7A2662" w:rsidRPr="0068718A">
        <w:rPr>
          <w:sz w:val="24"/>
          <w:szCs w:val="24"/>
        </w:rPr>
        <w:t>ocente</w:t>
      </w:r>
      <w:r w:rsidR="00952DE0" w:rsidRPr="0068718A">
        <w:rPr>
          <w:sz w:val="24"/>
          <w:szCs w:val="24"/>
        </w:rPr>
        <w:t xml:space="preserve"> del corso seminariale professionalizzante</w:t>
      </w:r>
      <w:r w:rsidR="007A2662" w:rsidRPr="0068718A">
        <w:rPr>
          <w:sz w:val="24"/>
          <w:szCs w:val="24"/>
        </w:rPr>
        <w:t xml:space="preserve"> (UAF)</w:t>
      </w:r>
      <w:r w:rsidR="00952DE0" w:rsidRPr="0068718A">
        <w:rPr>
          <w:sz w:val="24"/>
          <w:szCs w:val="24"/>
        </w:rPr>
        <w:t xml:space="preserve"> “E-commerce e Smart contract: profili giuridici” presso il Dipartimento di Economia e Impresa dell’Università di Catania </w:t>
      </w:r>
      <w:r w:rsidR="00751647" w:rsidRPr="0068718A">
        <w:rPr>
          <w:sz w:val="24"/>
          <w:szCs w:val="24"/>
        </w:rPr>
        <w:t>nell’a.a.</w:t>
      </w:r>
      <w:r w:rsidR="006D63F7" w:rsidRPr="0068718A">
        <w:rPr>
          <w:sz w:val="24"/>
          <w:szCs w:val="24"/>
        </w:rPr>
        <w:t xml:space="preserve"> 2020/2021</w:t>
      </w:r>
      <w:r w:rsidR="00866B4E">
        <w:rPr>
          <w:sz w:val="24"/>
          <w:szCs w:val="24"/>
        </w:rPr>
        <w:t xml:space="preserve"> per un totale di 20 ore</w:t>
      </w:r>
    </w:p>
    <w:p w14:paraId="56A6BCAD" w14:textId="2ADDCF8C" w:rsidR="00952DE0"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952DE0" w:rsidRPr="0068718A">
        <w:rPr>
          <w:sz w:val="24"/>
          <w:szCs w:val="24"/>
        </w:rPr>
        <w:t xml:space="preserve">ocente di attività seminariale nell’ambito del corso di diritto civile presso la Scuola di specializzazione delle professioni legali dell'Università di Catania “A. Galati” a partire dall’a.a. </w:t>
      </w:r>
      <w:r w:rsidR="00952DE0" w:rsidRPr="0068718A">
        <w:rPr>
          <w:sz w:val="24"/>
          <w:szCs w:val="24"/>
        </w:rPr>
        <w:lastRenderedPageBreak/>
        <w:t>2019/2020</w:t>
      </w:r>
      <w:r w:rsidR="00524339" w:rsidRPr="0068718A">
        <w:rPr>
          <w:sz w:val="24"/>
          <w:szCs w:val="24"/>
        </w:rPr>
        <w:t xml:space="preserve"> fino all’a.a. 2022/2023</w:t>
      </w:r>
      <w:r w:rsidR="00C43061">
        <w:rPr>
          <w:sz w:val="24"/>
          <w:szCs w:val="24"/>
        </w:rPr>
        <w:t>,</w:t>
      </w:r>
      <w:r w:rsidR="00C43061" w:rsidRPr="00C43061">
        <w:t xml:space="preserve"> </w:t>
      </w:r>
      <w:r w:rsidR="00A4028F" w:rsidRPr="00A4028F">
        <w:rPr>
          <w:sz w:val="24"/>
          <w:szCs w:val="24"/>
        </w:rPr>
        <w:t>ove ha tenuto lezioni introduttive di inquadramento e presentazione di casi di diritto privato nonché prestato assistenza alle prove d’esame e curato la valutazione e la correzione degli elaborati</w:t>
      </w:r>
    </w:p>
    <w:p w14:paraId="31C4AFF7" w14:textId="577B88A2" w:rsidR="006D7F7C" w:rsidRDefault="006D7F7C" w:rsidP="00EC352A">
      <w:pPr>
        <w:spacing w:line="360" w:lineRule="auto"/>
        <w:jc w:val="both"/>
        <w:rPr>
          <w:kern w:val="0"/>
          <w:sz w:val="24"/>
          <w:szCs w:val="24"/>
          <w14:ligatures w14:val="none"/>
        </w:rPr>
      </w:pPr>
      <w:r w:rsidRPr="006D7F7C">
        <w:rPr>
          <w:kern w:val="0"/>
          <w:sz w:val="24"/>
          <w:szCs w:val="24"/>
          <w14:ligatures w14:val="none"/>
        </w:rPr>
        <w:t>– Relatore e tutor di due tesi di specializzazione in Diritto civile presso la Scuola di Specializzazione per le Professioni Legali dell’Università di Catania “A. Galati” (2022–2025)</w:t>
      </w:r>
    </w:p>
    <w:p w14:paraId="55A11695" w14:textId="4CF36DB6"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T</w:t>
      </w:r>
      <w:r w:rsidR="00952DE0" w:rsidRPr="0068718A">
        <w:rPr>
          <w:sz w:val="24"/>
          <w:szCs w:val="24"/>
        </w:rPr>
        <w:t>utor qualificato di Istituzioni di diritto privato presso il Dipartimento di Giurisprudenza di Catania</w:t>
      </w:r>
      <w:r w:rsidR="00A77C68" w:rsidRPr="0068718A">
        <w:rPr>
          <w:sz w:val="24"/>
          <w:szCs w:val="24"/>
        </w:rPr>
        <w:t xml:space="preserve"> per gli a.a. 2021/2022</w:t>
      </w:r>
      <w:r w:rsidR="000237C1" w:rsidRPr="0068718A">
        <w:rPr>
          <w:sz w:val="24"/>
          <w:szCs w:val="24"/>
        </w:rPr>
        <w:t xml:space="preserve"> e </w:t>
      </w:r>
      <w:r w:rsidR="00A77C68" w:rsidRPr="0068718A">
        <w:rPr>
          <w:sz w:val="24"/>
          <w:szCs w:val="24"/>
        </w:rPr>
        <w:t>2022/2023</w:t>
      </w:r>
      <w:r w:rsidR="005C5746">
        <w:rPr>
          <w:sz w:val="24"/>
          <w:szCs w:val="24"/>
        </w:rPr>
        <w:t xml:space="preserve">, </w:t>
      </w:r>
      <w:r w:rsidR="00BF56F7" w:rsidRPr="00BF56F7">
        <w:rPr>
          <w:sz w:val="24"/>
          <w:szCs w:val="24"/>
        </w:rPr>
        <w:t>nell’ambito del quale ha curato anche la predisposizione e la correzione degli elaborati relativi al Laboratorio giuridico “Primi elementi per lo studio del diritto”, afferente all’insegnamento di Istituzioni di diritto privato (corso R-Z)</w:t>
      </w:r>
    </w:p>
    <w:p w14:paraId="43B5AB60" w14:textId="584AF4D5"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T</w:t>
      </w:r>
      <w:r w:rsidR="00952DE0" w:rsidRPr="0068718A">
        <w:rPr>
          <w:sz w:val="24"/>
          <w:szCs w:val="24"/>
        </w:rPr>
        <w:t>utor qualificato per i processi simulati presso il Dipartimento di Giurisprudenza di Catania (a.a. 2019/2020)</w:t>
      </w:r>
    </w:p>
    <w:p w14:paraId="2B7C6395" w14:textId="4E9F731C"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T</w:t>
      </w:r>
      <w:r w:rsidR="00952DE0" w:rsidRPr="0068718A">
        <w:rPr>
          <w:sz w:val="24"/>
          <w:szCs w:val="24"/>
        </w:rPr>
        <w:t>utor junior di Istituzioni di diritto privato presso il Dipartimento di Giurisprudenza di Catania (dal 2017 al 2020)</w:t>
      </w:r>
    </w:p>
    <w:p w14:paraId="5E051F92" w14:textId="69017F36"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C</w:t>
      </w:r>
      <w:r w:rsidR="00952DE0" w:rsidRPr="0068718A">
        <w:rPr>
          <w:sz w:val="24"/>
          <w:szCs w:val="24"/>
        </w:rPr>
        <w:t>ollaboratore delle cattedre di Diritto civile (R-Z) e Biodiritto presso il Dipartimento di Giurisprudenza di Catania</w:t>
      </w:r>
      <w:r w:rsidR="000C0138">
        <w:rPr>
          <w:sz w:val="24"/>
          <w:szCs w:val="24"/>
        </w:rPr>
        <w:t xml:space="preserve">, </w:t>
      </w:r>
      <w:r w:rsidR="000C0138" w:rsidRPr="000C0138">
        <w:rPr>
          <w:sz w:val="24"/>
          <w:szCs w:val="24"/>
        </w:rPr>
        <w:t>con partecipazione alle relative attività d’esam</w:t>
      </w:r>
      <w:r w:rsidR="00E921FD">
        <w:rPr>
          <w:sz w:val="24"/>
          <w:szCs w:val="24"/>
        </w:rPr>
        <w:t xml:space="preserve">e </w:t>
      </w:r>
      <w:r w:rsidR="00E921FD" w:rsidRPr="0068718A">
        <w:rPr>
          <w:sz w:val="24"/>
          <w:szCs w:val="24"/>
        </w:rPr>
        <w:t>(dal 2016 al 2018)</w:t>
      </w:r>
    </w:p>
    <w:p w14:paraId="535369B4" w14:textId="29DBA6D3" w:rsidR="004E5A2B" w:rsidRDefault="00B271FC"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C</w:t>
      </w:r>
      <w:r w:rsidRPr="0068718A">
        <w:rPr>
          <w:sz w:val="24"/>
          <w:szCs w:val="24"/>
        </w:rPr>
        <w:t xml:space="preserve">ultore di Istituzioni di diritto privato, Diritto di famiglia, </w:t>
      </w:r>
      <w:proofErr w:type="spellStart"/>
      <w:r w:rsidRPr="0068718A">
        <w:rPr>
          <w:sz w:val="24"/>
          <w:szCs w:val="24"/>
        </w:rPr>
        <w:t>European</w:t>
      </w:r>
      <w:proofErr w:type="spellEnd"/>
      <w:r w:rsidRPr="0068718A">
        <w:rPr>
          <w:sz w:val="24"/>
          <w:szCs w:val="24"/>
        </w:rPr>
        <w:t xml:space="preserve"> contract law, Diritto privato comparato, Processo simulato di diritto privato e Diritto delle successioni</w:t>
      </w:r>
      <w:r w:rsidR="0071701C" w:rsidRPr="0071701C">
        <w:rPr>
          <w:noProof/>
          <w:sz w:val="24"/>
          <w:szCs w:val="24"/>
        </w:rPr>
        <w:t xml:space="preserve"> </w:t>
      </w:r>
      <w:r w:rsidR="0071701C" w:rsidRPr="0071701C">
        <w:rPr>
          <w:sz w:val="24"/>
          <w:szCs w:val="24"/>
        </w:rPr>
        <w:t>presso il Dipartimento di Giurisprudenza di Catania</w:t>
      </w:r>
    </w:p>
    <w:p w14:paraId="3D4375B5" w14:textId="77777777" w:rsidR="00C62FCE" w:rsidRDefault="00C62FCE" w:rsidP="00C62FCE">
      <w:pPr>
        <w:spacing w:line="360" w:lineRule="auto"/>
        <w:jc w:val="both"/>
        <w:rPr>
          <w:b/>
          <w:bCs/>
          <w:sz w:val="24"/>
          <w:szCs w:val="24"/>
        </w:rPr>
      </w:pPr>
    </w:p>
    <w:p w14:paraId="1346FEB1" w14:textId="02CBA9CB" w:rsidR="00C62FCE" w:rsidRDefault="00BD57AF" w:rsidP="00C62FCE">
      <w:pPr>
        <w:spacing w:line="360" w:lineRule="auto"/>
        <w:jc w:val="both"/>
        <w:rPr>
          <w:b/>
          <w:bCs/>
          <w:sz w:val="24"/>
          <w:szCs w:val="24"/>
        </w:rPr>
      </w:pPr>
      <w:r>
        <w:rPr>
          <w:b/>
          <w:bCs/>
          <w:sz w:val="24"/>
          <w:szCs w:val="24"/>
        </w:rPr>
        <w:t>Attività di ricerca</w:t>
      </w:r>
      <w:r w:rsidR="00C62FCE">
        <w:rPr>
          <w:b/>
          <w:bCs/>
          <w:sz w:val="24"/>
          <w:szCs w:val="24"/>
        </w:rPr>
        <w:t xml:space="preserve"> </w:t>
      </w:r>
      <w:r w:rsidR="003F1871">
        <w:rPr>
          <w:b/>
          <w:bCs/>
          <w:sz w:val="24"/>
          <w:szCs w:val="24"/>
        </w:rPr>
        <w:t>svolta</w:t>
      </w:r>
    </w:p>
    <w:p w14:paraId="710D2B43" w14:textId="2D70E3F9" w:rsidR="00BD57AF" w:rsidRPr="00BD57AF" w:rsidRDefault="00BD57AF" w:rsidP="00BD57AF">
      <w:pPr>
        <w:spacing w:line="360" w:lineRule="auto"/>
        <w:jc w:val="both"/>
        <w:rPr>
          <w:sz w:val="24"/>
          <w:szCs w:val="24"/>
        </w:rPr>
      </w:pPr>
      <w:r w:rsidRPr="00BD57AF">
        <w:rPr>
          <w:sz w:val="24"/>
          <w:szCs w:val="24"/>
        </w:rPr>
        <w:t xml:space="preserve">Durante il dottorato, gli interessi di ricerca si sono concentrati principalmente sulla procreazione artificiale e sulla maternità surrogata. Parallelamente, tuttavia, sono state coltivate anche altre aree di ricerca, quali i temi della responsabilità civile, della risoluzione del contratto, delle </w:t>
      </w:r>
      <w:r w:rsidR="003F1871">
        <w:rPr>
          <w:sz w:val="24"/>
          <w:szCs w:val="24"/>
        </w:rPr>
        <w:t>comunità energetiche</w:t>
      </w:r>
      <w:r w:rsidRPr="00BD57AF">
        <w:rPr>
          <w:sz w:val="24"/>
          <w:szCs w:val="24"/>
        </w:rPr>
        <w:t>, dell'adozione dei minori e delle professioni intellettuali.</w:t>
      </w:r>
    </w:p>
    <w:p w14:paraId="706357C2" w14:textId="78084C73" w:rsidR="00C51E3B" w:rsidRDefault="00BD57AF" w:rsidP="00EC352A">
      <w:pPr>
        <w:spacing w:line="360" w:lineRule="auto"/>
        <w:jc w:val="both"/>
        <w:rPr>
          <w:sz w:val="24"/>
          <w:szCs w:val="24"/>
        </w:rPr>
      </w:pPr>
      <w:r w:rsidRPr="00BD57AF">
        <w:rPr>
          <w:sz w:val="24"/>
          <w:szCs w:val="24"/>
        </w:rPr>
        <w:t xml:space="preserve">Un ulteriore filone di ricerca è stato avviato durante il percorso </w:t>
      </w:r>
      <w:r w:rsidR="003F1871">
        <w:rPr>
          <w:sz w:val="24"/>
          <w:szCs w:val="24"/>
        </w:rPr>
        <w:t>post-</w:t>
      </w:r>
      <w:r w:rsidRPr="00BD57AF">
        <w:rPr>
          <w:sz w:val="24"/>
          <w:szCs w:val="24"/>
        </w:rPr>
        <w:t xml:space="preserve">dottorale, incentrato sui problemi posti dagli sviluppi dell'intelligenza artificiale, prestando particolare attenzione all'intelligenza artificiale medica, alle decisioni automatizzate nel settore del </w:t>
      </w:r>
      <w:r w:rsidRPr="003F1871">
        <w:rPr>
          <w:i/>
          <w:iCs/>
          <w:sz w:val="24"/>
          <w:szCs w:val="24"/>
        </w:rPr>
        <w:t>credit scoring</w:t>
      </w:r>
      <w:r w:rsidRPr="00BD57AF">
        <w:rPr>
          <w:sz w:val="24"/>
          <w:szCs w:val="24"/>
        </w:rPr>
        <w:t xml:space="preserve"> e al rapporto tra dati e intelligenza artificiale.</w:t>
      </w:r>
    </w:p>
    <w:p w14:paraId="045BCC43" w14:textId="77777777" w:rsidR="003F1871" w:rsidRPr="0068718A" w:rsidRDefault="003F1871" w:rsidP="00EC352A">
      <w:pPr>
        <w:spacing w:line="360" w:lineRule="auto"/>
        <w:jc w:val="both"/>
        <w:rPr>
          <w:sz w:val="24"/>
          <w:szCs w:val="24"/>
        </w:rPr>
      </w:pPr>
    </w:p>
    <w:p w14:paraId="5D63E377" w14:textId="77777777" w:rsidR="00952DE0" w:rsidRPr="0068718A" w:rsidRDefault="00952DE0" w:rsidP="00EC352A">
      <w:pPr>
        <w:spacing w:line="360" w:lineRule="auto"/>
        <w:jc w:val="both"/>
        <w:rPr>
          <w:b/>
          <w:bCs/>
          <w:sz w:val="24"/>
          <w:szCs w:val="24"/>
        </w:rPr>
      </w:pPr>
      <w:r w:rsidRPr="0068718A">
        <w:rPr>
          <w:b/>
          <w:bCs/>
          <w:sz w:val="24"/>
          <w:szCs w:val="24"/>
        </w:rPr>
        <w:t>Formazione</w:t>
      </w:r>
    </w:p>
    <w:p w14:paraId="5C1A25D8" w14:textId="75FF6475"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CA455C" w:rsidRPr="0068718A">
        <w:rPr>
          <w:sz w:val="24"/>
          <w:szCs w:val="24"/>
        </w:rPr>
        <w:t xml:space="preserve"> </w:t>
      </w:r>
      <w:r w:rsidR="0080627E" w:rsidRPr="0068718A">
        <w:rPr>
          <w:sz w:val="24"/>
          <w:szCs w:val="24"/>
        </w:rPr>
        <w:t>D</w:t>
      </w:r>
      <w:r w:rsidR="00952DE0" w:rsidRPr="0068718A">
        <w:rPr>
          <w:sz w:val="24"/>
          <w:szCs w:val="24"/>
        </w:rPr>
        <w:t>ottore di ricerca in Giurisprudenza con una tesi dal titolo “La costituzione del rapporto filiale nella maternità surrogata solidale: valori personali e ruolo del consenso” (Menzione speciale nell’ambito del Premio “Migliori Tesi di Dottorato” 2020/2021 promosso dall’Associazione dottorati di diritto privato), tutor il prof.re Ugo Salanitro, titolo conseguito il 24.1.2020</w:t>
      </w:r>
    </w:p>
    <w:p w14:paraId="722AB299" w14:textId="61BDCA1F"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D</w:t>
      </w:r>
      <w:r w:rsidR="00952DE0" w:rsidRPr="0068718A">
        <w:rPr>
          <w:sz w:val="24"/>
          <w:szCs w:val="24"/>
        </w:rPr>
        <w:t>ottorando di ricerca in Giurisprudenza dell’Università di Catania (XXXII ciclo) con borsa di studio PO FSE Sicilia 2014/2020, Avviso 5/2016, dal 2016 al 2019</w:t>
      </w:r>
    </w:p>
    <w:p w14:paraId="6B127D55" w14:textId="1FAFC2FA"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80627E" w:rsidRPr="0068718A">
        <w:rPr>
          <w:sz w:val="24"/>
          <w:szCs w:val="24"/>
        </w:rPr>
        <w:t>L</w:t>
      </w:r>
      <w:r w:rsidR="00952DE0" w:rsidRPr="0068718A">
        <w:rPr>
          <w:sz w:val="24"/>
          <w:szCs w:val="24"/>
        </w:rPr>
        <w:t>aurea magistrale in Giurisprudenza presso l’Università di Catania con voto 110/110 e lode (media ponderata di 29/30), con tesi dal titolo “Lo status filiationis da maternità surrogata”, relatore il prof.re Giovanni Di Rosa, titolo conseguito il 29.9.2016</w:t>
      </w:r>
    </w:p>
    <w:p w14:paraId="3F5F197E" w14:textId="77777777" w:rsidR="00952DE0" w:rsidRPr="0068718A" w:rsidRDefault="00952DE0" w:rsidP="00EC352A">
      <w:pPr>
        <w:spacing w:line="360" w:lineRule="auto"/>
        <w:jc w:val="both"/>
        <w:rPr>
          <w:sz w:val="24"/>
          <w:szCs w:val="24"/>
        </w:rPr>
      </w:pPr>
    </w:p>
    <w:p w14:paraId="3E61DB1A" w14:textId="77777777" w:rsidR="00952DE0" w:rsidRPr="0068718A" w:rsidRDefault="00952DE0" w:rsidP="00EC352A">
      <w:pPr>
        <w:spacing w:line="360" w:lineRule="auto"/>
        <w:jc w:val="both"/>
        <w:rPr>
          <w:b/>
          <w:bCs/>
          <w:sz w:val="24"/>
          <w:szCs w:val="24"/>
        </w:rPr>
      </w:pPr>
      <w:r w:rsidRPr="0068718A">
        <w:rPr>
          <w:b/>
          <w:bCs/>
          <w:sz w:val="24"/>
          <w:szCs w:val="24"/>
        </w:rPr>
        <w:t>Pubblicazioni</w:t>
      </w:r>
    </w:p>
    <w:p w14:paraId="4B1F569A" w14:textId="1D664E63" w:rsidR="00952DE0" w:rsidRPr="0068718A" w:rsidRDefault="00952DE0" w:rsidP="00EC352A">
      <w:pPr>
        <w:spacing w:line="360" w:lineRule="auto"/>
        <w:jc w:val="both"/>
        <w:rPr>
          <w:sz w:val="24"/>
          <w:szCs w:val="24"/>
          <w:u w:val="single"/>
        </w:rPr>
      </w:pPr>
      <w:r w:rsidRPr="0068718A">
        <w:rPr>
          <w:sz w:val="24"/>
          <w:szCs w:val="24"/>
          <w:u w:val="single"/>
        </w:rPr>
        <w:t>Monografie</w:t>
      </w:r>
    </w:p>
    <w:p w14:paraId="0C4A29D7" w14:textId="34D7AABE" w:rsidR="00952DE0" w:rsidRPr="0068718A" w:rsidRDefault="00952DE0" w:rsidP="00EC352A">
      <w:pPr>
        <w:spacing w:line="360" w:lineRule="auto"/>
        <w:jc w:val="both"/>
        <w:rPr>
          <w:sz w:val="24"/>
          <w:szCs w:val="24"/>
        </w:rPr>
      </w:pPr>
      <w:r w:rsidRPr="0068718A">
        <w:rPr>
          <w:sz w:val="24"/>
          <w:szCs w:val="24"/>
        </w:rPr>
        <w:t>1.</w:t>
      </w:r>
      <w:r w:rsidR="00CA455C" w:rsidRPr="0068718A">
        <w:rPr>
          <w:sz w:val="24"/>
          <w:szCs w:val="24"/>
        </w:rPr>
        <w:t xml:space="preserve"> </w:t>
      </w:r>
      <w:r w:rsidRPr="0068718A">
        <w:rPr>
          <w:sz w:val="24"/>
          <w:szCs w:val="24"/>
        </w:rPr>
        <w:t xml:space="preserve">GDPR </w:t>
      </w:r>
      <w:proofErr w:type="spellStart"/>
      <w:r w:rsidRPr="0068718A">
        <w:rPr>
          <w:sz w:val="24"/>
          <w:szCs w:val="24"/>
        </w:rPr>
        <w:t>Feasibility</w:t>
      </w:r>
      <w:proofErr w:type="spellEnd"/>
      <w:r w:rsidRPr="0068718A">
        <w:rPr>
          <w:sz w:val="24"/>
          <w:szCs w:val="24"/>
        </w:rPr>
        <w:t xml:space="preserve"> and </w:t>
      </w:r>
      <w:proofErr w:type="spellStart"/>
      <w:r w:rsidRPr="0068718A">
        <w:rPr>
          <w:sz w:val="24"/>
          <w:szCs w:val="24"/>
        </w:rPr>
        <w:t>Algorithm</w:t>
      </w:r>
      <w:proofErr w:type="spellEnd"/>
      <w:r w:rsidRPr="0068718A">
        <w:rPr>
          <w:sz w:val="24"/>
          <w:szCs w:val="24"/>
        </w:rPr>
        <w:t xml:space="preserve"> Non-</w:t>
      </w:r>
      <w:proofErr w:type="spellStart"/>
      <w:r w:rsidRPr="0068718A">
        <w:rPr>
          <w:sz w:val="24"/>
          <w:szCs w:val="24"/>
        </w:rPr>
        <w:t>Statutory</w:t>
      </w:r>
      <w:proofErr w:type="spellEnd"/>
      <w:r w:rsidRPr="0068718A">
        <w:rPr>
          <w:sz w:val="24"/>
          <w:szCs w:val="24"/>
        </w:rPr>
        <w:t xml:space="preserve"> </w:t>
      </w:r>
      <w:proofErr w:type="spellStart"/>
      <w:r w:rsidRPr="0068718A">
        <w:rPr>
          <w:sz w:val="24"/>
          <w:szCs w:val="24"/>
        </w:rPr>
        <w:t>Discrimination</w:t>
      </w:r>
      <w:proofErr w:type="spellEnd"/>
      <w:r w:rsidRPr="0068718A">
        <w:rPr>
          <w:sz w:val="24"/>
          <w:szCs w:val="24"/>
        </w:rPr>
        <w:t xml:space="preserve">, Napoli: Edizioni Scientifiche Italiane, 2023, in “The </w:t>
      </w:r>
      <w:proofErr w:type="spellStart"/>
      <w:r w:rsidRPr="0068718A">
        <w:rPr>
          <w:sz w:val="24"/>
          <w:szCs w:val="24"/>
        </w:rPr>
        <w:t>Italian</w:t>
      </w:r>
      <w:proofErr w:type="spellEnd"/>
      <w:r w:rsidRPr="0068718A">
        <w:rPr>
          <w:sz w:val="24"/>
          <w:szCs w:val="24"/>
        </w:rPr>
        <w:t xml:space="preserve"> Law </w:t>
      </w:r>
      <w:proofErr w:type="spellStart"/>
      <w:r w:rsidRPr="0068718A">
        <w:rPr>
          <w:sz w:val="24"/>
          <w:szCs w:val="24"/>
        </w:rPr>
        <w:t>Journal’s</w:t>
      </w:r>
      <w:proofErr w:type="spellEnd"/>
      <w:r w:rsidRPr="0068718A">
        <w:rPr>
          <w:sz w:val="24"/>
          <w:szCs w:val="24"/>
        </w:rPr>
        <w:t xml:space="preserve"> Book Series”, pp. 1-136, ISBN 978-88-495-5249-2</w:t>
      </w:r>
    </w:p>
    <w:p w14:paraId="1433D30F" w14:textId="50BDFE29" w:rsidR="00952DE0" w:rsidRPr="0068718A" w:rsidRDefault="00952DE0" w:rsidP="00EC352A">
      <w:pPr>
        <w:spacing w:line="360" w:lineRule="auto"/>
        <w:jc w:val="both"/>
        <w:rPr>
          <w:sz w:val="24"/>
          <w:szCs w:val="24"/>
        </w:rPr>
      </w:pPr>
      <w:r w:rsidRPr="0068718A">
        <w:rPr>
          <w:sz w:val="24"/>
          <w:szCs w:val="24"/>
        </w:rPr>
        <w:t>2.</w:t>
      </w:r>
      <w:r w:rsidR="00CA455C" w:rsidRPr="0068718A">
        <w:rPr>
          <w:sz w:val="24"/>
          <w:szCs w:val="24"/>
        </w:rPr>
        <w:t xml:space="preserve"> </w:t>
      </w:r>
      <w:r w:rsidRPr="0068718A">
        <w:rPr>
          <w:sz w:val="24"/>
          <w:szCs w:val="24"/>
        </w:rPr>
        <w:t xml:space="preserve">The Bad </w:t>
      </w:r>
      <w:proofErr w:type="spellStart"/>
      <w:r w:rsidRPr="0068718A">
        <w:rPr>
          <w:sz w:val="24"/>
          <w:szCs w:val="24"/>
        </w:rPr>
        <w:t>Algorithm</w:t>
      </w:r>
      <w:proofErr w:type="spellEnd"/>
      <w:r w:rsidRPr="0068718A">
        <w:rPr>
          <w:sz w:val="24"/>
          <w:szCs w:val="24"/>
        </w:rPr>
        <w:t xml:space="preserve">. </w:t>
      </w:r>
      <w:proofErr w:type="spellStart"/>
      <w:r w:rsidRPr="0068718A">
        <w:rPr>
          <w:sz w:val="24"/>
          <w:szCs w:val="24"/>
        </w:rPr>
        <w:t>Automated</w:t>
      </w:r>
      <w:proofErr w:type="spellEnd"/>
      <w:r w:rsidRPr="0068718A">
        <w:rPr>
          <w:sz w:val="24"/>
          <w:szCs w:val="24"/>
        </w:rPr>
        <w:t xml:space="preserve"> </w:t>
      </w:r>
      <w:proofErr w:type="spellStart"/>
      <w:r w:rsidRPr="0068718A">
        <w:rPr>
          <w:sz w:val="24"/>
          <w:szCs w:val="24"/>
        </w:rPr>
        <w:t>Discriminatory</w:t>
      </w:r>
      <w:proofErr w:type="spellEnd"/>
      <w:r w:rsidRPr="0068718A">
        <w:rPr>
          <w:sz w:val="24"/>
          <w:szCs w:val="24"/>
        </w:rPr>
        <w:t xml:space="preserve"> Decisions in the </w:t>
      </w:r>
      <w:proofErr w:type="spellStart"/>
      <w:r w:rsidRPr="0068718A">
        <w:rPr>
          <w:sz w:val="24"/>
          <w:szCs w:val="24"/>
        </w:rPr>
        <w:t>European</w:t>
      </w:r>
      <w:proofErr w:type="spellEnd"/>
      <w:r w:rsidRPr="0068718A">
        <w:rPr>
          <w:sz w:val="24"/>
          <w:szCs w:val="24"/>
        </w:rPr>
        <w:t xml:space="preserve"> General Data Protection </w:t>
      </w:r>
      <w:proofErr w:type="spellStart"/>
      <w:r w:rsidRPr="0068718A">
        <w:rPr>
          <w:sz w:val="24"/>
          <w:szCs w:val="24"/>
        </w:rPr>
        <w:t>Regulation</w:t>
      </w:r>
      <w:proofErr w:type="spellEnd"/>
      <w:r w:rsidRPr="0068718A">
        <w:rPr>
          <w:sz w:val="24"/>
          <w:szCs w:val="24"/>
        </w:rPr>
        <w:t>, Napoli: Edizioni Scientifiche Italiane, 2022, pp. 1-113, ISBN 978-88-495-5023-8</w:t>
      </w:r>
    </w:p>
    <w:p w14:paraId="23349189" w14:textId="23CC3B25" w:rsidR="00952DE0" w:rsidRPr="0068718A" w:rsidRDefault="00952DE0" w:rsidP="00EC352A">
      <w:pPr>
        <w:spacing w:line="360" w:lineRule="auto"/>
        <w:jc w:val="both"/>
        <w:rPr>
          <w:sz w:val="24"/>
          <w:szCs w:val="24"/>
        </w:rPr>
      </w:pPr>
      <w:r w:rsidRPr="0068718A">
        <w:rPr>
          <w:sz w:val="24"/>
          <w:szCs w:val="24"/>
        </w:rPr>
        <w:t>3.</w:t>
      </w:r>
      <w:r w:rsidR="00CA455C" w:rsidRPr="0068718A">
        <w:rPr>
          <w:sz w:val="24"/>
          <w:szCs w:val="24"/>
        </w:rPr>
        <w:t xml:space="preserve"> </w:t>
      </w:r>
      <w:r w:rsidRPr="0068718A">
        <w:rPr>
          <w:sz w:val="24"/>
          <w:szCs w:val="24"/>
        </w:rPr>
        <w:t>Maternità surrogata altruistica e tecniche di costituzione dello status, Torino: Giappichelli, 2022, in “Università di Catania. Pubblicazioni della Facoltà di Giurisprudenza”, pp. 1-328, ISBN 978-88-921-4292-3 (Premio per Alto Merito Scientifico 2023 dell’Unione dei Privatisti);</w:t>
      </w:r>
    </w:p>
    <w:p w14:paraId="32BFF941" w14:textId="6D05C285" w:rsidR="00952DE0" w:rsidRPr="0068718A" w:rsidRDefault="00952DE0" w:rsidP="00EC352A">
      <w:pPr>
        <w:spacing w:line="360" w:lineRule="auto"/>
        <w:jc w:val="both"/>
        <w:rPr>
          <w:sz w:val="24"/>
          <w:szCs w:val="24"/>
        </w:rPr>
      </w:pPr>
      <w:r w:rsidRPr="0068718A">
        <w:rPr>
          <w:sz w:val="24"/>
          <w:szCs w:val="24"/>
        </w:rPr>
        <w:t>4. La maternità surrogata altruistica. Un’ipotesi ricostruttiva, Roma: Aracne, 2020, pp. 1 – 390, ISBN 978-88-255-3953-0</w:t>
      </w:r>
    </w:p>
    <w:p w14:paraId="09CA0D35" w14:textId="77777777" w:rsidR="00952DE0" w:rsidRPr="0068718A" w:rsidRDefault="00952DE0" w:rsidP="00EC352A">
      <w:pPr>
        <w:spacing w:line="360" w:lineRule="auto"/>
        <w:jc w:val="both"/>
        <w:rPr>
          <w:sz w:val="24"/>
          <w:szCs w:val="24"/>
        </w:rPr>
      </w:pPr>
    </w:p>
    <w:p w14:paraId="27694E85" w14:textId="4ED740D2" w:rsidR="00952DE0" w:rsidRPr="0068718A" w:rsidRDefault="00952DE0" w:rsidP="00EC352A">
      <w:pPr>
        <w:spacing w:line="360" w:lineRule="auto"/>
        <w:jc w:val="both"/>
        <w:rPr>
          <w:sz w:val="24"/>
          <w:szCs w:val="24"/>
          <w:u w:val="single"/>
        </w:rPr>
      </w:pPr>
      <w:r w:rsidRPr="0068718A">
        <w:rPr>
          <w:sz w:val="24"/>
          <w:szCs w:val="24"/>
          <w:u w:val="single"/>
        </w:rPr>
        <w:t xml:space="preserve"> Articoli in riviste scientifiche di fascia A</w:t>
      </w:r>
    </w:p>
    <w:p w14:paraId="245148B8" w14:textId="3CAEBBAA" w:rsidR="000738DB" w:rsidRPr="00ED6685" w:rsidRDefault="000738DB" w:rsidP="000738DB">
      <w:pPr>
        <w:spacing w:line="360" w:lineRule="auto"/>
        <w:jc w:val="both"/>
        <w:rPr>
          <w:bCs/>
          <w:sz w:val="24"/>
          <w:szCs w:val="24"/>
        </w:rPr>
      </w:pPr>
      <w:r>
        <w:rPr>
          <w:bCs/>
          <w:sz w:val="24"/>
          <w:szCs w:val="24"/>
        </w:rPr>
        <w:t>1.</w:t>
      </w:r>
      <w:r w:rsidRPr="00F027FF">
        <w:t xml:space="preserve"> </w:t>
      </w:r>
      <w:r w:rsidRPr="00F027FF">
        <w:rPr>
          <w:bCs/>
          <w:sz w:val="24"/>
          <w:szCs w:val="24"/>
        </w:rPr>
        <w:t>La simulazione dei contratti formali: requisiti di validità e oneri probatori</w:t>
      </w:r>
      <w:r>
        <w:rPr>
          <w:bCs/>
          <w:sz w:val="24"/>
          <w:szCs w:val="24"/>
        </w:rPr>
        <w:t xml:space="preserve">, </w:t>
      </w:r>
      <w:r w:rsidRPr="0068718A">
        <w:rPr>
          <w:sz w:val="24"/>
          <w:szCs w:val="24"/>
        </w:rPr>
        <w:t>in “Rivista di diritto civile”, 202</w:t>
      </w:r>
      <w:r>
        <w:rPr>
          <w:sz w:val="24"/>
          <w:szCs w:val="24"/>
        </w:rPr>
        <w:t>6</w:t>
      </w:r>
      <w:r w:rsidRPr="0068718A">
        <w:rPr>
          <w:sz w:val="24"/>
          <w:szCs w:val="24"/>
        </w:rPr>
        <w:t xml:space="preserve">, </w:t>
      </w:r>
      <w:r w:rsidR="00887ECB">
        <w:rPr>
          <w:sz w:val="24"/>
          <w:szCs w:val="24"/>
        </w:rPr>
        <w:t xml:space="preserve">n. 1, </w:t>
      </w:r>
      <w:r>
        <w:rPr>
          <w:sz w:val="24"/>
          <w:szCs w:val="24"/>
        </w:rPr>
        <w:t xml:space="preserve">pp. 170-192, </w:t>
      </w:r>
      <w:r w:rsidRPr="0068718A">
        <w:rPr>
          <w:sz w:val="24"/>
          <w:szCs w:val="24"/>
        </w:rPr>
        <w:t>ISSN 1593-7305</w:t>
      </w:r>
    </w:p>
    <w:p w14:paraId="2FB54F96" w14:textId="51BBC399" w:rsidR="00C075EB" w:rsidRPr="002E25B8" w:rsidRDefault="00887ECB" w:rsidP="00EC352A">
      <w:pPr>
        <w:spacing w:line="360" w:lineRule="auto"/>
        <w:jc w:val="both"/>
        <w:rPr>
          <w:sz w:val="24"/>
          <w:szCs w:val="24"/>
          <w:lang w:val="en-US"/>
        </w:rPr>
      </w:pPr>
      <w:r>
        <w:rPr>
          <w:sz w:val="24"/>
          <w:szCs w:val="24"/>
          <w:lang w:val="en-US"/>
        </w:rPr>
        <w:t>2</w:t>
      </w:r>
      <w:r w:rsidR="00A4064E" w:rsidRPr="002E25B8">
        <w:rPr>
          <w:sz w:val="24"/>
          <w:szCs w:val="24"/>
          <w:lang w:val="en-US"/>
        </w:rPr>
        <w:t xml:space="preserve">. </w:t>
      </w:r>
      <w:r w:rsidR="00C075EB" w:rsidRPr="002E25B8">
        <w:rPr>
          <w:sz w:val="24"/>
          <w:szCs w:val="24"/>
          <w:lang w:val="en-US"/>
        </w:rPr>
        <w:t xml:space="preserve">Liability rules in medical artificial intelligence, in “Journal of Civil Law Studies”, 2025, vol. 17, </w:t>
      </w:r>
      <w:r w:rsidR="00732571" w:rsidRPr="002E25B8">
        <w:rPr>
          <w:sz w:val="24"/>
          <w:szCs w:val="24"/>
          <w:lang w:val="en-US"/>
        </w:rPr>
        <w:t>pp. 287-315</w:t>
      </w:r>
      <w:r w:rsidR="00861D31" w:rsidRPr="002E25B8">
        <w:rPr>
          <w:sz w:val="24"/>
          <w:szCs w:val="24"/>
          <w:lang w:val="en-US"/>
        </w:rPr>
        <w:t>, ISSN 1944-3749</w:t>
      </w:r>
    </w:p>
    <w:p w14:paraId="299A87FF" w14:textId="3C451022" w:rsidR="00A4064E" w:rsidRPr="00503C7E" w:rsidRDefault="00887ECB" w:rsidP="00EC352A">
      <w:pPr>
        <w:spacing w:line="360" w:lineRule="auto"/>
        <w:jc w:val="both"/>
        <w:rPr>
          <w:sz w:val="24"/>
          <w:szCs w:val="24"/>
          <w:lang w:val="es-ES"/>
        </w:rPr>
      </w:pPr>
      <w:r>
        <w:rPr>
          <w:sz w:val="24"/>
          <w:szCs w:val="24"/>
          <w:lang w:val="es-ES"/>
        </w:rPr>
        <w:t>3</w:t>
      </w:r>
      <w:r w:rsidR="00C075EB" w:rsidRPr="00503C7E">
        <w:rPr>
          <w:sz w:val="24"/>
          <w:szCs w:val="24"/>
          <w:lang w:val="es-ES"/>
        </w:rPr>
        <w:t xml:space="preserve">. </w:t>
      </w:r>
      <w:r w:rsidR="00A4064E" w:rsidRPr="00503C7E">
        <w:rPr>
          <w:sz w:val="24"/>
          <w:szCs w:val="24"/>
          <w:lang w:val="es-ES"/>
        </w:rPr>
        <w:t>Aprendizaje automático y protección de datos frente a la IA</w:t>
      </w:r>
      <w:r w:rsidR="004E03A2" w:rsidRPr="00503C7E">
        <w:rPr>
          <w:sz w:val="24"/>
          <w:szCs w:val="24"/>
          <w:lang w:val="es-ES"/>
        </w:rPr>
        <w:t xml:space="preserve">, in </w:t>
      </w:r>
      <w:r w:rsidR="00F91DB1" w:rsidRPr="00503C7E">
        <w:rPr>
          <w:sz w:val="24"/>
          <w:szCs w:val="24"/>
          <w:lang w:val="es-ES"/>
        </w:rPr>
        <w:t xml:space="preserve">“Actualidad Jurídica Iberoamericana”, 2025, n. 23, pp. 856 -871, </w:t>
      </w:r>
      <w:r w:rsidR="0001288A" w:rsidRPr="00503C7E">
        <w:rPr>
          <w:sz w:val="24"/>
          <w:szCs w:val="24"/>
          <w:lang w:val="es-ES"/>
        </w:rPr>
        <w:t>ISSN: 2386-4567</w:t>
      </w:r>
    </w:p>
    <w:p w14:paraId="6981DA0B" w14:textId="5B26D11B" w:rsidR="00E679EC" w:rsidRPr="0068718A" w:rsidRDefault="00887ECB" w:rsidP="00EC352A">
      <w:pPr>
        <w:spacing w:line="360" w:lineRule="auto"/>
        <w:jc w:val="both"/>
        <w:rPr>
          <w:sz w:val="24"/>
          <w:szCs w:val="24"/>
        </w:rPr>
      </w:pPr>
      <w:r>
        <w:rPr>
          <w:sz w:val="24"/>
          <w:szCs w:val="24"/>
        </w:rPr>
        <w:lastRenderedPageBreak/>
        <w:t>4</w:t>
      </w:r>
      <w:r w:rsidR="00E679EC" w:rsidRPr="0068718A">
        <w:rPr>
          <w:sz w:val="24"/>
          <w:szCs w:val="24"/>
        </w:rPr>
        <w:t>.</w:t>
      </w:r>
      <w:r w:rsidR="00E679EC" w:rsidRPr="0068718A">
        <w:t xml:space="preserve"> </w:t>
      </w:r>
      <w:r w:rsidR="00E679EC" w:rsidRPr="0068718A">
        <w:rPr>
          <w:sz w:val="24"/>
          <w:szCs w:val="24"/>
        </w:rPr>
        <w:t>Decisioni automatizzate e merito creditizio: la Corte di giustizia sul credit-scoring, in “Banca, borsa, titoli di credito”, 2024, n. 6, pp. 715-744, ISSN 0390-9522</w:t>
      </w:r>
    </w:p>
    <w:p w14:paraId="11AD3958" w14:textId="1F46CB5A" w:rsidR="00C01B2D" w:rsidRPr="0068718A" w:rsidRDefault="00887ECB" w:rsidP="00EC352A">
      <w:pPr>
        <w:spacing w:line="360" w:lineRule="auto"/>
        <w:jc w:val="both"/>
        <w:rPr>
          <w:sz w:val="24"/>
          <w:szCs w:val="24"/>
        </w:rPr>
      </w:pPr>
      <w:r>
        <w:rPr>
          <w:sz w:val="24"/>
          <w:szCs w:val="24"/>
        </w:rPr>
        <w:t>5</w:t>
      </w:r>
      <w:r w:rsidR="00C01B2D" w:rsidRPr="0068718A">
        <w:rPr>
          <w:sz w:val="24"/>
          <w:szCs w:val="24"/>
        </w:rPr>
        <w:t xml:space="preserve">. La Corte costituzionale “apre” all’adozione aperta, in “Nuova giurisprudenza civile commentata”, I, 2024, </w:t>
      </w:r>
      <w:r w:rsidR="00EB75F5" w:rsidRPr="0068718A">
        <w:rPr>
          <w:sz w:val="24"/>
          <w:szCs w:val="24"/>
        </w:rPr>
        <w:t>n. 2, pp. 320-339</w:t>
      </w:r>
      <w:r w:rsidR="00C3682B" w:rsidRPr="0068718A">
        <w:rPr>
          <w:sz w:val="24"/>
          <w:szCs w:val="24"/>
        </w:rPr>
        <w:t>, ISSN 1593-7305</w:t>
      </w:r>
    </w:p>
    <w:p w14:paraId="131000C0" w14:textId="21A094D3" w:rsidR="00786DD7" w:rsidRPr="0068718A" w:rsidRDefault="00887ECB" w:rsidP="00EC352A">
      <w:pPr>
        <w:spacing w:line="360" w:lineRule="auto"/>
        <w:jc w:val="both"/>
        <w:rPr>
          <w:sz w:val="24"/>
          <w:szCs w:val="24"/>
        </w:rPr>
      </w:pPr>
      <w:r>
        <w:rPr>
          <w:sz w:val="24"/>
          <w:szCs w:val="24"/>
        </w:rPr>
        <w:t>6</w:t>
      </w:r>
      <w:r w:rsidR="00786DD7" w:rsidRPr="0068718A">
        <w:rPr>
          <w:sz w:val="24"/>
          <w:szCs w:val="24"/>
        </w:rPr>
        <w:t>. Interposizione fittizia e prova (non) scritta della simulazione, in “Pactum. Rivista di diritto dei contratti”, 2024, n. 1, pp. 21-38, ISSN 2785-552X</w:t>
      </w:r>
    </w:p>
    <w:p w14:paraId="0DF61ADD" w14:textId="73E585A6" w:rsidR="00952DE0" w:rsidRPr="0068718A" w:rsidRDefault="00887ECB" w:rsidP="00EC352A">
      <w:pPr>
        <w:spacing w:line="360" w:lineRule="auto"/>
        <w:jc w:val="both"/>
        <w:rPr>
          <w:sz w:val="24"/>
          <w:szCs w:val="24"/>
        </w:rPr>
      </w:pPr>
      <w:r>
        <w:rPr>
          <w:sz w:val="24"/>
          <w:szCs w:val="24"/>
        </w:rPr>
        <w:t>7</w:t>
      </w:r>
      <w:r w:rsidR="00952DE0" w:rsidRPr="0068718A">
        <w:rPr>
          <w:sz w:val="24"/>
          <w:szCs w:val="24"/>
        </w:rPr>
        <w:t xml:space="preserve">. Energia condivisa. Nuove questioni e improponibilità di vecchie soluzioni in materia di responsabilità, in “La nuova giurisprudenza civile commentata”, </w:t>
      </w:r>
      <w:r w:rsidR="009B4160" w:rsidRPr="0068718A">
        <w:rPr>
          <w:sz w:val="24"/>
          <w:szCs w:val="24"/>
        </w:rPr>
        <w:t xml:space="preserve">2023, </w:t>
      </w:r>
      <w:r w:rsidR="00952DE0" w:rsidRPr="0068718A">
        <w:rPr>
          <w:sz w:val="24"/>
          <w:szCs w:val="24"/>
        </w:rPr>
        <w:t>II, n. 6, pp. 1406-1414, ISSN 1593-7305</w:t>
      </w:r>
    </w:p>
    <w:p w14:paraId="35713BE5" w14:textId="455DD067" w:rsidR="00952DE0" w:rsidRPr="0068718A" w:rsidRDefault="00887ECB" w:rsidP="00EC352A">
      <w:pPr>
        <w:spacing w:line="360" w:lineRule="auto"/>
        <w:jc w:val="both"/>
        <w:rPr>
          <w:sz w:val="24"/>
          <w:szCs w:val="24"/>
        </w:rPr>
      </w:pPr>
      <w:r>
        <w:rPr>
          <w:sz w:val="24"/>
          <w:szCs w:val="24"/>
        </w:rPr>
        <w:t>8</w:t>
      </w:r>
      <w:r w:rsidR="00952DE0" w:rsidRPr="0068718A">
        <w:rPr>
          <w:sz w:val="24"/>
          <w:szCs w:val="24"/>
        </w:rPr>
        <w:t>. Diagnosi algoritmica errata e responsabilità medica, in “Rivista di diritto civile”, n. 2/2023, pp. 334-360, ISSN 1593-7305</w:t>
      </w:r>
      <w:r w:rsidR="00CD6FBD" w:rsidRPr="0068718A">
        <w:rPr>
          <w:sz w:val="24"/>
          <w:szCs w:val="24"/>
        </w:rPr>
        <w:t xml:space="preserve"> </w:t>
      </w:r>
      <w:r w:rsidR="00D70202" w:rsidRPr="0068718A">
        <w:rPr>
          <w:sz w:val="24"/>
          <w:szCs w:val="24"/>
        </w:rPr>
        <w:t>[</w:t>
      </w:r>
      <w:r w:rsidR="00CD6FBD" w:rsidRPr="0068718A">
        <w:rPr>
          <w:sz w:val="24"/>
          <w:szCs w:val="24"/>
        </w:rPr>
        <w:t xml:space="preserve">articolo </w:t>
      </w:r>
      <w:r w:rsidR="00E67739" w:rsidRPr="0068718A">
        <w:rPr>
          <w:sz w:val="24"/>
          <w:szCs w:val="24"/>
        </w:rPr>
        <w:t xml:space="preserve">ripubblicato in </w:t>
      </w:r>
      <w:r w:rsidR="009B4160" w:rsidRPr="0068718A">
        <w:rPr>
          <w:sz w:val="24"/>
          <w:szCs w:val="24"/>
        </w:rPr>
        <w:t>“</w:t>
      </w:r>
      <w:r w:rsidR="00A90EBF" w:rsidRPr="0068718A">
        <w:rPr>
          <w:sz w:val="24"/>
          <w:szCs w:val="24"/>
        </w:rPr>
        <w:t xml:space="preserve">Diritto e </w:t>
      </w:r>
      <w:r w:rsidR="005A5678" w:rsidRPr="0068718A">
        <w:rPr>
          <w:sz w:val="24"/>
          <w:szCs w:val="24"/>
        </w:rPr>
        <w:t>sanità</w:t>
      </w:r>
      <w:r w:rsidR="009B4160" w:rsidRPr="0068718A">
        <w:rPr>
          <w:sz w:val="24"/>
          <w:szCs w:val="24"/>
        </w:rPr>
        <w:t>”</w:t>
      </w:r>
      <w:r w:rsidR="00A90EBF" w:rsidRPr="0068718A">
        <w:rPr>
          <w:sz w:val="24"/>
          <w:szCs w:val="24"/>
        </w:rPr>
        <w:t xml:space="preserve">, </w:t>
      </w:r>
      <w:r w:rsidR="009B4160" w:rsidRPr="0068718A">
        <w:rPr>
          <w:sz w:val="24"/>
          <w:szCs w:val="24"/>
        </w:rPr>
        <w:t>2025, III, pp. 52-63</w:t>
      </w:r>
      <w:r w:rsidR="005207D6" w:rsidRPr="0068718A">
        <w:rPr>
          <w:sz w:val="24"/>
          <w:szCs w:val="24"/>
        </w:rPr>
        <w:t>, ISSN 29748844</w:t>
      </w:r>
      <w:r w:rsidR="00EF1E71" w:rsidRPr="0068718A">
        <w:rPr>
          <w:sz w:val="24"/>
          <w:szCs w:val="24"/>
        </w:rPr>
        <w:t xml:space="preserve">; </w:t>
      </w:r>
      <w:r w:rsidR="00CD6FBD" w:rsidRPr="0068718A">
        <w:rPr>
          <w:sz w:val="24"/>
          <w:szCs w:val="24"/>
        </w:rPr>
        <w:t>pubblicato</w:t>
      </w:r>
      <w:r w:rsidR="00EF1E71" w:rsidRPr="0068718A">
        <w:rPr>
          <w:sz w:val="24"/>
          <w:szCs w:val="24"/>
        </w:rPr>
        <w:t xml:space="preserve"> anche</w:t>
      </w:r>
      <w:r w:rsidR="00CD6FBD" w:rsidRPr="0068718A">
        <w:rPr>
          <w:sz w:val="24"/>
          <w:szCs w:val="24"/>
        </w:rPr>
        <w:t xml:space="preserve"> in cinese</w:t>
      </w:r>
      <w:r w:rsidR="00713FB2" w:rsidRPr="0068718A">
        <w:rPr>
          <w:sz w:val="24"/>
          <w:szCs w:val="24"/>
        </w:rPr>
        <w:t xml:space="preserve"> (trad. di</w:t>
      </w:r>
      <w:r w:rsidR="002C0885" w:rsidRPr="0068718A">
        <w:t xml:space="preserve"> </w:t>
      </w:r>
      <w:r w:rsidR="00F43A79" w:rsidRPr="0068718A">
        <w:rPr>
          <w:sz w:val="24"/>
          <w:szCs w:val="24"/>
        </w:rPr>
        <w:t xml:space="preserve">Xuewei </w:t>
      </w:r>
      <w:r w:rsidR="002C0885" w:rsidRPr="0068718A">
        <w:rPr>
          <w:sz w:val="24"/>
          <w:szCs w:val="24"/>
        </w:rPr>
        <w:t>Zhang</w:t>
      </w:r>
      <w:r w:rsidR="00017618" w:rsidRPr="0068718A">
        <w:rPr>
          <w:sz w:val="24"/>
          <w:szCs w:val="24"/>
        </w:rPr>
        <w:t>)</w:t>
      </w:r>
      <w:r w:rsidR="00CD6FBD" w:rsidRPr="0068718A">
        <w:rPr>
          <w:sz w:val="24"/>
          <w:szCs w:val="24"/>
        </w:rPr>
        <w:t xml:space="preserve"> sulla rivista </w:t>
      </w:r>
      <w:r w:rsidR="0084400F" w:rsidRPr="0068718A">
        <w:rPr>
          <w:i/>
          <w:iCs/>
          <w:sz w:val="24"/>
          <w:szCs w:val="24"/>
        </w:rPr>
        <w:t>Journal of Soochow University (Law Edition)</w:t>
      </w:r>
      <w:r w:rsidR="00B45EE1" w:rsidRPr="0068718A">
        <w:rPr>
          <w:sz w:val="24"/>
          <w:szCs w:val="24"/>
        </w:rPr>
        <w:t xml:space="preserve">, </w:t>
      </w:r>
      <w:r w:rsidR="00B72C75" w:rsidRPr="0068718A">
        <w:rPr>
          <w:sz w:val="24"/>
          <w:szCs w:val="24"/>
        </w:rPr>
        <w:t>4/</w:t>
      </w:r>
      <w:r w:rsidR="00B45EE1" w:rsidRPr="0068718A">
        <w:rPr>
          <w:sz w:val="24"/>
          <w:szCs w:val="24"/>
        </w:rPr>
        <w:t>2024</w:t>
      </w:r>
      <w:r w:rsidR="00B72C75" w:rsidRPr="0068718A">
        <w:rPr>
          <w:sz w:val="24"/>
          <w:szCs w:val="24"/>
        </w:rPr>
        <w:t>, pp. 154-166</w:t>
      </w:r>
      <w:r w:rsidR="00477C75" w:rsidRPr="0068718A">
        <w:rPr>
          <w:sz w:val="24"/>
          <w:szCs w:val="24"/>
        </w:rPr>
        <w:t>,</w:t>
      </w:r>
      <w:r w:rsidR="00DF0869" w:rsidRPr="0068718A">
        <w:rPr>
          <w:sz w:val="24"/>
          <w:szCs w:val="24"/>
        </w:rPr>
        <w:t xml:space="preserve"> ISSN 2095-7076,</w:t>
      </w:r>
      <w:r w:rsidR="00477C75" w:rsidRPr="0068718A">
        <w:rPr>
          <w:sz w:val="24"/>
          <w:szCs w:val="24"/>
        </w:rPr>
        <w:t xml:space="preserve"> </w:t>
      </w:r>
      <w:r w:rsidR="00017618" w:rsidRPr="0068718A">
        <w:rPr>
          <w:sz w:val="24"/>
          <w:szCs w:val="24"/>
        </w:rPr>
        <w:t xml:space="preserve">il cui abstract è stato </w:t>
      </w:r>
      <w:r w:rsidR="00C914E0" w:rsidRPr="0068718A">
        <w:rPr>
          <w:sz w:val="24"/>
          <w:szCs w:val="24"/>
        </w:rPr>
        <w:t>a sua volta ri</w:t>
      </w:r>
      <w:r w:rsidR="00017618" w:rsidRPr="0068718A">
        <w:rPr>
          <w:sz w:val="24"/>
          <w:szCs w:val="24"/>
        </w:rPr>
        <w:t>pubblicato</w:t>
      </w:r>
      <w:r w:rsidR="00F92069" w:rsidRPr="0068718A">
        <w:rPr>
          <w:sz w:val="24"/>
          <w:szCs w:val="24"/>
        </w:rPr>
        <w:t xml:space="preserve"> sulla prestigiosa </w:t>
      </w:r>
      <w:r w:rsidR="00F92069" w:rsidRPr="0068718A">
        <w:rPr>
          <w:i/>
          <w:iCs/>
          <w:sz w:val="24"/>
          <w:szCs w:val="24"/>
        </w:rPr>
        <w:t xml:space="preserve">China University </w:t>
      </w:r>
      <w:proofErr w:type="spellStart"/>
      <w:r w:rsidR="00F92069" w:rsidRPr="0068718A">
        <w:rPr>
          <w:i/>
          <w:iCs/>
          <w:sz w:val="24"/>
          <w:szCs w:val="24"/>
        </w:rPr>
        <w:t>Academic</w:t>
      </w:r>
      <w:proofErr w:type="spellEnd"/>
      <w:r w:rsidR="00F92069" w:rsidRPr="0068718A">
        <w:rPr>
          <w:i/>
          <w:iCs/>
          <w:sz w:val="24"/>
          <w:szCs w:val="24"/>
        </w:rPr>
        <w:t xml:space="preserve"> Abstract</w:t>
      </w:r>
      <w:r w:rsidR="00436108" w:rsidRPr="0068718A">
        <w:rPr>
          <w:sz w:val="24"/>
          <w:szCs w:val="24"/>
        </w:rPr>
        <w:t xml:space="preserve"> (n. 2/2025, pp. 144-145</w:t>
      </w:r>
      <w:r w:rsidR="00B72C75" w:rsidRPr="0068718A">
        <w:rPr>
          <w:sz w:val="24"/>
          <w:szCs w:val="24"/>
        </w:rPr>
        <w:t>)</w:t>
      </w:r>
      <w:r w:rsidR="00E83620" w:rsidRPr="0068718A">
        <w:rPr>
          <w:sz w:val="24"/>
          <w:szCs w:val="24"/>
        </w:rPr>
        <w:t>, ISSN 1000-4246, CN 31-1889/C</w:t>
      </w:r>
      <w:r w:rsidR="00D70202" w:rsidRPr="0068718A">
        <w:rPr>
          <w:sz w:val="24"/>
          <w:szCs w:val="24"/>
        </w:rPr>
        <w:t>]</w:t>
      </w:r>
    </w:p>
    <w:p w14:paraId="3F0B8880" w14:textId="11B05C0A" w:rsidR="00540C55" w:rsidRPr="0068718A" w:rsidRDefault="00887ECB" w:rsidP="00EC352A">
      <w:pPr>
        <w:spacing w:line="360" w:lineRule="auto"/>
        <w:jc w:val="both"/>
        <w:rPr>
          <w:sz w:val="24"/>
          <w:szCs w:val="24"/>
        </w:rPr>
      </w:pPr>
      <w:r>
        <w:rPr>
          <w:sz w:val="24"/>
          <w:szCs w:val="24"/>
        </w:rPr>
        <w:t>9</w:t>
      </w:r>
      <w:r w:rsidR="00540C55" w:rsidRPr="0068718A">
        <w:rPr>
          <w:sz w:val="24"/>
          <w:szCs w:val="24"/>
        </w:rPr>
        <w:t>. Inadempimento degli obblighi informativi strumentali e giudizio di gravità ex art. 1455 c.c., in “Pactum. Rivista dei contratti”, n. 1/2022, pp. 113-126, ISSN 2785-552X</w:t>
      </w:r>
    </w:p>
    <w:p w14:paraId="54138F17" w14:textId="06BE4C48" w:rsidR="00952DE0" w:rsidRPr="0068718A" w:rsidRDefault="00887ECB" w:rsidP="00EC352A">
      <w:pPr>
        <w:spacing w:line="360" w:lineRule="auto"/>
        <w:jc w:val="both"/>
        <w:rPr>
          <w:sz w:val="24"/>
          <w:szCs w:val="24"/>
        </w:rPr>
      </w:pPr>
      <w:r>
        <w:rPr>
          <w:sz w:val="24"/>
          <w:szCs w:val="24"/>
        </w:rPr>
        <w:t>10</w:t>
      </w:r>
      <w:r w:rsidR="00952DE0" w:rsidRPr="0068718A">
        <w:rPr>
          <w:sz w:val="24"/>
          <w:szCs w:val="24"/>
        </w:rPr>
        <w:t xml:space="preserve">. Oltre l’adozione in casi particolari, dopo il monito al legislatore. Quali regole per i nati da pma omosex e </w:t>
      </w:r>
      <w:proofErr w:type="gramStart"/>
      <w:r w:rsidR="00952DE0" w:rsidRPr="0068718A">
        <w:rPr>
          <w:sz w:val="24"/>
          <w:szCs w:val="24"/>
        </w:rPr>
        <w:t>surrogazione?,</w:t>
      </w:r>
      <w:proofErr w:type="gramEnd"/>
      <w:r w:rsidR="00952DE0" w:rsidRPr="0068718A">
        <w:rPr>
          <w:sz w:val="24"/>
          <w:szCs w:val="24"/>
        </w:rPr>
        <w:t xml:space="preserve"> in “Le nuove leggi civili commentate”, 2021, pp. 466-500, ISSN 0391-3740</w:t>
      </w:r>
    </w:p>
    <w:p w14:paraId="0D654977" w14:textId="6C70B124" w:rsidR="00952DE0" w:rsidRPr="002E25B8" w:rsidRDefault="00C075EB" w:rsidP="00EC352A">
      <w:pPr>
        <w:spacing w:line="360" w:lineRule="auto"/>
        <w:jc w:val="both"/>
        <w:rPr>
          <w:sz w:val="24"/>
          <w:szCs w:val="24"/>
          <w:lang w:val="en-US"/>
        </w:rPr>
      </w:pPr>
      <w:r w:rsidRPr="002E25B8">
        <w:rPr>
          <w:sz w:val="24"/>
          <w:szCs w:val="24"/>
          <w:lang w:val="en-US"/>
        </w:rPr>
        <w:t>1</w:t>
      </w:r>
      <w:r w:rsidR="00887ECB">
        <w:rPr>
          <w:sz w:val="24"/>
          <w:szCs w:val="24"/>
          <w:lang w:val="en-US"/>
        </w:rPr>
        <w:t>1</w:t>
      </w:r>
      <w:r w:rsidR="00952DE0" w:rsidRPr="002E25B8">
        <w:rPr>
          <w:sz w:val="24"/>
          <w:szCs w:val="24"/>
          <w:lang w:val="en-US"/>
        </w:rPr>
        <w:t>. A critical view on the Italian ban of surrogacy: Constitutional limits and altruistic values, in “The Italian Law Journal”, Volume 6, Issue 2 (2020), pp. 401 – 429, ISSN 2421-2156</w:t>
      </w:r>
    </w:p>
    <w:p w14:paraId="01C0011F" w14:textId="11E6862A" w:rsidR="00952DE0" w:rsidRPr="0068718A" w:rsidRDefault="00CB03DB" w:rsidP="00EC352A">
      <w:pPr>
        <w:spacing w:line="360" w:lineRule="auto"/>
        <w:jc w:val="both"/>
        <w:rPr>
          <w:sz w:val="24"/>
          <w:szCs w:val="24"/>
        </w:rPr>
      </w:pPr>
      <w:r w:rsidRPr="0068718A">
        <w:rPr>
          <w:sz w:val="24"/>
          <w:szCs w:val="24"/>
        </w:rPr>
        <w:t>1</w:t>
      </w:r>
      <w:r w:rsidR="00887ECB">
        <w:rPr>
          <w:sz w:val="24"/>
          <w:szCs w:val="24"/>
        </w:rPr>
        <w:t>2</w:t>
      </w:r>
      <w:r w:rsidR="00952DE0" w:rsidRPr="0068718A">
        <w:rPr>
          <w:sz w:val="24"/>
          <w:szCs w:val="24"/>
        </w:rPr>
        <w:t>. La sfida dell’innovazione per le professioni intellettuali: il bilanciamento di interessi nella giurisprudenza, in “Person</w:t>
      </w:r>
      <w:r w:rsidR="00C76670" w:rsidRPr="0068718A">
        <w:rPr>
          <w:sz w:val="24"/>
          <w:szCs w:val="24"/>
        </w:rPr>
        <w:t>a</w:t>
      </w:r>
      <w:r w:rsidR="00952DE0" w:rsidRPr="0068718A">
        <w:rPr>
          <w:sz w:val="24"/>
          <w:szCs w:val="24"/>
        </w:rPr>
        <w:t xml:space="preserve"> e mercato”, 2020, n. 4, pp. 477 – 490, </w:t>
      </w:r>
      <w:bookmarkStart w:id="0" w:name="_Hlk198113676"/>
      <w:r w:rsidR="00952DE0" w:rsidRPr="0068718A">
        <w:rPr>
          <w:sz w:val="24"/>
          <w:szCs w:val="24"/>
        </w:rPr>
        <w:t>ISSN 2239-8570</w:t>
      </w:r>
      <w:bookmarkEnd w:id="0"/>
    </w:p>
    <w:p w14:paraId="3DF7C027" w14:textId="036E7B27" w:rsidR="00952DE0" w:rsidRPr="0068718A" w:rsidRDefault="00786DD7" w:rsidP="00EC352A">
      <w:pPr>
        <w:spacing w:line="360" w:lineRule="auto"/>
        <w:jc w:val="both"/>
        <w:rPr>
          <w:sz w:val="24"/>
          <w:szCs w:val="24"/>
        </w:rPr>
      </w:pPr>
      <w:r w:rsidRPr="0068718A">
        <w:rPr>
          <w:sz w:val="24"/>
          <w:szCs w:val="24"/>
        </w:rPr>
        <w:t>1</w:t>
      </w:r>
      <w:r w:rsidR="00887ECB">
        <w:rPr>
          <w:sz w:val="24"/>
          <w:szCs w:val="24"/>
        </w:rPr>
        <w:t>3</w:t>
      </w:r>
      <w:r w:rsidR="00952DE0" w:rsidRPr="0068718A">
        <w:rPr>
          <w:sz w:val="24"/>
          <w:szCs w:val="24"/>
        </w:rPr>
        <w:t xml:space="preserve">. Maternità surrogata e riconoscimento del rapporto con la madre </w:t>
      </w:r>
      <w:r w:rsidR="00643E68" w:rsidRPr="0068718A">
        <w:rPr>
          <w:sz w:val="24"/>
          <w:szCs w:val="24"/>
        </w:rPr>
        <w:t>intenzionale, commento</w:t>
      </w:r>
      <w:r w:rsidR="00952DE0" w:rsidRPr="0068718A">
        <w:rPr>
          <w:sz w:val="24"/>
          <w:szCs w:val="24"/>
        </w:rPr>
        <w:t xml:space="preserve"> a Corte EDU, Advisory Opinion, 10 aprile 2019, in “La nuova giurisprudenza civile commentata”, I, 2019, pp. 757 – 770, ISSN 1593-7305</w:t>
      </w:r>
    </w:p>
    <w:p w14:paraId="6493735B" w14:textId="205A335E" w:rsidR="00952DE0" w:rsidRPr="0068718A" w:rsidRDefault="00A4064E" w:rsidP="00EC352A">
      <w:pPr>
        <w:spacing w:line="360" w:lineRule="auto"/>
        <w:jc w:val="both"/>
        <w:rPr>
          <w:sz w:val="24"/>
          <w:szCs w:val="24"/>
        </w:rPr>
      </w:pPr>
      <w:r w:rsidRPr="0068718A">
        <w:rPr>
          <w:sz w:val="24"/>
          <w:szCs w:val="24"/>
        </w:rPr>
        <w:t>1</w:t>
      </w:r>
      <w:r w:rsidR="00887ECB">
        <w:rPr>
          <w:sz w:val="24"/>
          <w:szCs w:val="24"/>
        </w:rPr>
        <w:t>4</w:t>
      </w:r>
      <w:r w:rsidR="00952DE0" w:rsidRPr="0068718A">
        <w:rPr>
          <w:sz w:val="24"/>
          <w:szCs w:val="24"/>
        </w:rPr>
        <w:t>. Annullamento dell’atto amministrativo e lesione dell’incolpevole affidamento, in “Rivista di diritto civile”, n. 1, 2019, pp. 243 – 270, ISSN 0035-6093</w:t>
      </w:r>
    </w:p>
    <w:p w14:paraId="07BD5D14" w14:textId="7E6D3F66" w:rsidR="00952DE0" w:rsidRPr="0068718A" w:rsidRDefault="00E679EC" w:rsidP="00EC352A">
      <w:pPr>
        <w:spacing w:line="360" w:lineRule="auto"/>
        <w:jc w:val="both"/>
        <w:rPr>
          <w:sz w:val="24"/>
          <w:szCs w:val="24"/>
        </w:rPr>
      </w:pPr>
      <w:r w:rsidRPr="0068718A">
        <w:rPr>
          <w:sz w:val="24"/>
          <w:szCs w:val="24"/>
        </w:rPr>
        <w:t>1</w:t>
      </w:r>
      <w:r w:rsidR="00887ECB">
        <w:rPr>
          <w:sz w:val="24"/>
          <w:szCs w:val="24"/>
        </w:rPr>
        <w:t>5</w:t>
      </w:r>
      <w:r w:rsidR="00952DE0" w:rsidRPr="0068718A">
        <w:rPr>
          <w:sz w:val="24"/>
          <w:szCs w:val="24"/>
        </w:rPr>
        <w:t>. Per un’interpretazione costituzionalmente orientata del divieto di maternità surrogata, in “Teoria e critica della regolazione sociale”, 2018, n. 2, pp. 153 – 190, ISSN 19705476</w:t>
      </w:r>
    </w:p>
    <w:p w14:paraId="0794A5BA" w14:textId="12771D6C" w:rsidR="00952DE0" w:rsidRPr="0068718A" w:rsidRDefault="00C3682B" w:rsidP="00EC352A">
      <w:pPr>
        <w:spacing w:line="360" w:lineRule="auto"/>
        <w:jc w:val="both"/>
        <w:rPr>
          <w:sz w:val="24"/>
          <w:szCs w:val="24"/>
        </w:rPr>
      </w:pPr>
      <w:r w:rsidRPr="0068718A">
        <w:rPr>
          <w:sz w:val="24"/>
          <w:szCs w:val="24"/>
        </w:rPr>
        <w:lastRenderedPageBreak/>
        <w:t>1</w:t>
      </w:r>
      <w:r w:rsidR="00887ECB">
        <w:rPr>
          <w:sz w:val="24"/>
          <w:szCs w:val="24"/>
        </w:rPr>
        <w:t>6</w:t>
      </w:r>
      <w:r w:rsidR="00952DE0" w:rsidRPr="0068718A">
        <w:rPr>
          <w:sz w:val="24"/>
          <w:szCs w:val="24"/>
        </w:rPr>
        <w:t xml:space="preserve">. È possibile formare in Italia un atto di nascita con due genitori dello stesso </w:t>
      </w:r>
      <w:proofErr w:type="gramStart"/>
      <w:r w:rsidR="00952DE0" w:rsidRPr="0068718A">
        <w:rPr>
          <w:sz w:val="24"/>
          <w:szCs w:val="24"/>
        </w:rPr>
        <w:t>sesso?,</w:t>
      </w:r>
      <w:proofErr w:type="gramEnd"/>
      <w:r w:rsidR="00952DE0" w:rsidRPr="0068718A">
        <w:rPr>
          <w:sz w:val="24"/>
          <w:szCs w:val="24"/>
        </w:rPr>
        <w:t xml:space="preserve"> in “La nuova giurisprudenza civile commentata”, 2018, I, pp. 1569 – 1581, ISSN 1593-7305</w:t>
      </w:r>
    </w:p>
    <w:p w14:paraId="6CA68338" w14:textId="105D4B40" w:rsidR="00952DE0" w:rsidRPr="0068718A" w:rsidRDefault="00952DE0" w:rsidP="00EC352A">
      <w:pPr>
        <w:spacing w:line="360" w:lineRule="auto"/>
        <w:jc w:val="both"/>
        <w:rPr>
          <w:sz w:val="24"/>
          <w:szCs w:val="24"/>
          <w:u w:val="single"/>
        </w:rPr>
      </w:pPr>
      <w:r w:rsidRPr="0068718A">
        <w:rPr>
          <w:sz w:val="24"/>
          <w:szCs w:val="24"/>
          <w:u w:val="single"/>
        </w:rPr>
        <w:t>Articoli e Contributi su altre Riviste scientifiche</w:t>
      </w:r>
    </w:p>
    <w:p w14:paraId="2347427B" w14:textId="34D99609" w:rsidR="00B103EB" w:rsidRPr="0068718A" w:rsidRDefault="00DB146A" w:rsidP="00EC352A">
      <w:pPr>
        <w:spacing w:line="360" w:lineRule="auto"/>
        <w:jc w:val="both"/>
        <w:rPr>
          <w:sz w:val="24"/>
          <w:szCs w:val="24"/>
        </w:rPr>
      </w:pPr>
      <w:r w:rsidRPr="0068718A">
        <w:rPr>
          <w:sz w:val="24"/>
          <w:szCs w:val="24"/>
        </w:rPr>
        <w:t xml:space="preserve">1. Processi decisionali automatizzati discriminatori: pericoli inediti e misure di contrasto, in </w:t>
      </w:r>
      <w:r w:rsidR="008A2D47" w:rsidRPr="0068718A">
        <w:rPr>
          <w:sz w:val="24"/>
          <w:szCs w:val="24"/>
        </w:rPr>
        <w:t>“Studium Iuris</w:t>
      </w:r>
      <w:r w:rsidR="00F212DC" w:rsidRPr="0068718A">
        <w:rPr>
          <w:sz w:val="24"/>
          <w:szCs w:val="24"/>
        </w:rPr>
        <w:t>.</w:t>
      </w:r>
      <w:r w:rsidR="008A2D47" w:rsidRPr="0068718A">
        <w:rPr>
          <w:sz w:val="24"/>
          <w:szCs w:val="24"/>
        </w:rPr>
        <w:t xml:space="preserve"> Rivista per la formazione nelle professioni giuridiche”, 2024, n. 5, </w:t>
      </w:r>
      <w:r w:rsidR="00D85588" w:rsidRPr="0068718A">
        <w:rPr>
          <w:sz w:val="24"/>
          <w:szCs w:val="24"/>
        </w:rPr>
        <w:t xml:space="preserve">pp. 489-498, </w:t>
      </w:r>
      <w:r w:rsidR="00850792" w:rsidRPr="0068718A">
        <w:rPr>
          <w:sz w:val="24"/>
          <w:szCs w:val="24"/>
        </w:rPr>
        <w:t>ISSN 1722-8387</w:t>
      </w:r>
    </w:p>
    <w:p w14:paraId="17FC8993" w14:textId="7E610817" w:rsidR="00952DE0" w:rsidRPr="0068718A" w:rsidRDefault="00540C55" w:rsidP="00EC352A">
      <w:pPr>
        <w:spacing w:line="360" w:lineRule="auto"/>
        <w:jc w:val="both"/>
        <w:rPr>
          <w:sz w:val="24"/>
          <w:szCs w:val="24"/>
        </w:rPr>
      </w:pPr>
      <w:r w:rsidRPr="0068718A">
        <w:rPr>
          <w:sz w:val="24"/>
          <w:szCs w:val="24"/>
        </w:rPr>
        <w:t>2</w:t>
      </w:r>
      <w:r w:rsidR="00952DE0" w:rsidRPr="0068718A">
        <w:rPr>
          <w:sz w:val="24"/>
          <w:szCs w:val="24"/>
        </w:rPr>
        <w:t xml:space="preserve">. Adozione aperta. Tra conservazione dei rapporti con la famiglia d’origine e ridefinizione in un nuovo nucleo familiare. Dov’è l’interesse del </w:t>
      </w:r>
      <w:proofErr w:type="gramStart"/>
      <w:r w:rsidR="00952DE0" w:rsidRPr="0068718A">
        <w:rPr>
          <w:sz w:val="24"/>
          <w:szCs w:val="24"/>
        </w:rPr>
        <w:t>minore?,</w:t>
      </w:r>
      <w:proofErr w:type="gramEnd"/>
      <w:r w:rsidR="00952DE0" w:rsidRPr="0068718A">
        <w:rPr>
          <w:sz w:val="24"/>
          <w:szCs w:val="24"/>
        </w:rPr>
        <w:t xml:space="preserve"> in “Accademia. Rivista dell’Associazione dei Civilisti Italiani”, Pacini Editore, 2023, n. 2, pp. 743-764, ISSN 2974-8755</w:t>
      </w:r>
    </w:p>
    <w:p w14:paraId="20441954" w14:textId="35E2947D" w:rsidR="00952DE0" w:rsidRPr="0068718A" w:rsidRDefault="00CB03DB" w:rsidP="00EC352A">
      <w:pPr>
        <w:spacing w:line="360" w:lineRule="auto"/>
        <w:jc w:val="both"/>
        <w:rPr>
          <w:sz w:val="24"/>
          <w:szCs w:val="24"/>
        </w:rPr>
      </w:pPr>
      <w:r w:rsidRPr="0068718A">
        <w:rPr>
          <w:sz w:val="24"/>
          <w:szCs w:val="24"/>
        </w:rPr>
        <w:t>3</w:t>
      </w:r>
      <w:r w:rsidR="00952DE0" w:rsidRPr="0068718A">
        <w:rPr>
          <w:sz w:val="24"/>
          <w:szCs w:val="24"/>
        </w:rPr>
        <w:t>. Nascita in Italia e PMA da coppia di donne: la Cassazione nega la costituzione del rapporto filiale, nota a commento di Corte di cassazione, sez. I civ., 3 aprile 2020, n. 7668, in “Corriere giuridico”, 2020, 1041-1051, ISSN 1591-4232</w:t>
      </w:r>
    </w:p>
    <w:p w14:paraId="0D73B04C" w14:textId="2598D7CA" w:rsidR="00952DE0" w:rsidRPr="0068718A" w:rsidRDefault="00CB03DB" w:rsidP="00EC352A">
      <w:pPr>
        <w:spacing w:line="360" w:lineRule="auto"/>
        <w:jc w:val="both"/>
        <w:rPr>
          <w:sz w:val="24"/>
          <w:szCs w:val="24"/>
        </w:rPr>
      </w:pPr>
      <w:r w:rsidRPr="0068718A">
        <w:rPr>
          <w:sz w:val="24"/>
          <w:szCs w:val="24"/>
        </w:rPr>
        <w:t>4</w:t>
      </w:r>
      <w:r w:rsidR="00952DE0" w:rsidRPr="0068718A">
        <w:rPr>
          <w:sz w:val="24"/>
          <w:szCs w:val="24"/>
        </w:rPr>
        <w:t>. Genitorialità illegale e interesse del minore, nota a commento di Corte Edu, Grand Chamber, 24 gennaio 2017, Paradiso e Campanelli c. Italia, in “giustiziacivile.com”, 6 luglio 2017, ISSN 2420-9651</w:t>
      </w:r>
    </w:p>
    <w:p w14:paraId="2A3F1BFE" w14:textId="47EDFFD3" w:rsidR="00952DE0" w:rsidRPr="0068718A" w:rsidRDefault="00952DE0" w:rsidP="00EC352A">
      <w:pPr>
        <w:spacing w:line="360" w:lineRule="auto"/>
        <w:jc w:val="both"/>
        <w:rPr>
          <w:sz w:val="24"/>
          <w:szCs w:val="24"/>
          <w:u w:val="single"/>
        </w:rPr>
      </w:pPr>
      <w:r w:rsidRPr="0068718A">
        <w:rPr>
          <w:sz w:val="24"/>
          <w:szCs w:val="24"/>
          <w:u w:val="single"/>
        </w:rPr>
        <w:t>Contributi in Volume e Opere collettanee</w:t>
      </w:r>
    </w:p>
    <w:p w14:paraId="44AB9D3B" w14:textId="4ADC2A74" w:rsidR="00C22102" w:rsidRPr="00C22102" w:rsidRDefault="00CE5E8B" w:rsidP="00C22102">
      <w:pPr>
        <w:spacing w:line="360" w:lineRule="auto"/>
        <w:jc w:val="both"/>
        <w:rPr>
          <w:rFonts w:eastAsia="Times New Roman"/>
          <w:bCs/>
          <w:kern w:val="0"/>
          <w:sz w:val="24"/>
          <w:szCs w:val="24"/>
          <w:lang w:eastAsia="it-IT"/>
          <w14:ligatures w14:val="none"/>
        </w:rPr>
      </w:pPr>
      <w:r>
        <w:rPr>
          <w:bCs/>
          <w:sz w:val="24"/>
          <w:szCs w:val="24"/>
        </w:rPr>
        <w:t xml:space="preserve">1. </w:t>
      </w:r>
      <w:r w:rsidR="00C22102" w:rsidRPr="00C22102">
        <w:rPr>
          <w:rFonts w:eastAsia="Times New Roman"/>
          <w:bCs/>
          <w:kern w:val="0"/>
          <w:sz w:val="24"/>
          <w:szCs w:val="24"/>
          <w:lang w:eastAsia="it-IT"/>
          <w14:ligatures w14:val="none"/>
        </w:rPr>
        <w:t>Decisioni automatizzate e rischio discriminatorio: i rimedi, in “Struttura e regolazione dei mercati dei dati personali e non personali”, a cura di Stefano Troiano e Martin Schmidt-Kessel, Istituto Italiano di Studi Germanici: Roma, 2026, pp. 11-28, ISBN: 978-88-95868-82-0</w:t>
      </w:r>
    </w:p>
    <w:p w14:paraId="60D31DA2" w14:textId="56DA11B0" w:rsidR="00CE5E8B" w:rsidRPr="00CE5E8B" w:rsidRDefault="00C22102" w:rsidP="00CE5E8B">
      <w:pPr>
        <w:spacing w:line="360" w:lineRule="auto"/>
        <w:jc w:val="both"/>
        <w:rPr>
          <w:bCs/>
          <w:sz w:val="24"/>
          <w:szCs w:val="24"/>
        </w:rPr>
      </w:pPr>
      <w:r>
        <w:rPr>
          <w:bCs/>
          <w:sz w:val="24"/>
          <w:szCs w:val="24"/>
        </w:rPr>
        <w:t xml:space="preserve">2. </w:t>
      </w:r>
      <w:r w:rsidR="00CE5E8B" w:rsidRPr="00CE5E8B">
        <w:rPr>
          <w:bCs/>
          <w:sz w:val="24"/>
          <w:szCs w:val="24"/>
        </w:rPr>
        <w:t xml:space="preserve">Uso professionale dell’IA: tra regolazione e responsabilità, in </w:t>
      </w:r>
      <w:r w:rsidR="00CE5E8B">
        <w:rPr>
          <w:bCs/>
          <w:sz w:val="24"/>
          <w:szCs w:val="24"/>
        </w:rPr>
        <w:t>“</w:t>
      </w:r>
      <w:r w:rsidR="00CE5E8B" w:rsidRPr="00CE5E8B">
        <w:rPr>
          <w:bCs/>
          <w:sz w:val="24"/>
          <w:szCs w:val="24"/>
        </w:rPr>
        <w:t>Società, individuo e innovazione. Il ruolo del diritto come strumento di promozione del contrasto alle diseguaglianze nella dimensione europea</w:t>
      </w:r>
      <w:r w:rsidR="00CE5E8B">
        <w:rPr>
          <w:bCs/>
          <w:sz w:val="24"/>
          <w:szCs w:val="24"/>
        </w:rPr>
        <w:t>”</w:t>
      </w:r>
      <w:r w:rsidR="00CE5E8B" w:rsidRPr="00CE5E8B">
        <w:rPr>
          <w:bCs/>
          <w:sz w:val="24"/>
          <w:szCs w:val="24"/>
        </w:rPr>
        <w:t xml:space="preserve">, a cura di Maria Sole </w:t>
      </w:r>
      <w:proofErr w:type="spellStart"/>
      <w:r w:rsidR="00CE5E8B" w:rsidRPr="00CE5E8B">
        <w:rPr>
          <w:bCs/>
          <w:sz w:val="24"/>
          <w:szCs w:val="24"/>
        </w:rPr>
        <w:t>Testuzza</w:t>
      </w:r>
      <w:proofErr w:type="spellEnd"/>
      <w:r w:rsidR="00CE5E8B" w:rsidRPr="00CE5E8B">
        <w:rPr>
          <w:bCs/>
          <w:sz w:val="24"/>
          <w:szCs w:val="24"/>
        </w:rPr>
        <w:t>,</w:t>
      </w:r>
      <w:r w:rsidR="00800790">
        <w:rPr>
          <w:bCs/>
          <w:sz w:val="24"/>
          <w:szCs w:val="24"/>
        </w:rPr>
        <w:t xml:space="preserve"> </w:t>
      </w:r>
      <w:r w:rsidR="00800790" w:rsidRPr="00800790">
        <w:rPr>
          <w:bCs/>
          <w:sz w:val="24"/>
          <w:szCs w:val="24"/>
        </w:rPr>
        <w:t>Napoli: Edizioni Scientifiche Italiane,</w:t>
      </w:r>
      <w:r w:rsidR="001A4457">
        <w:rPr>
          <w:bCs/>
          <w:sz w:val="24"/>
          <w:szCs w:val="24"/>
        </w:rPr>
        <w:t xml:space="preserve"> 2026,</w:t>
      </w:r>
      <w:r w:rsidR="00800790" w:rsidRPr="00800790">
        <w:rPr>
          <w:bCs/>
          <w:sz w:val="24"/>
          <w:szCs w:val="24"/>
        </w:rPr>
        <w:t xml:space="preserve"> </w:t>
      </w:r>
      <w:r w:rsidR="00CE5E8B" w:rsidRPr="00CE5E8B">
        <w:rPr>
          <w:bCs/>
          <w:sz w:val="24"/>
          <w:szCs w:val="24"/>
        </w:rPr>
        <w:t>pp. 167-177, ISBN 978-88-495-6190-6</w:t>
      </w:r>
    </w:p>
    <w:p w14:paraId="3DBC278D" w14:textId="2D6D6662" w:rsidR="00AD42B0" w:rsidRPr="002E25B8" w:rsidRDefault="00C22102" w:rsidP="00EC352A">
      <w:pPr>
        <w:spacing w:line="360" w:lineRule="auto"/>
        <w:jc w:val="both"/>
        <w:rPr>
          <w:sz w:val="24"/>
          <w:szCs w:val="24"/>
          <w:lang w:val="en-US"/>
        </w:rPr>
      </w:pPr>
      <w:r>
        <w:rPr>
          <w:sz w:val="24"/>
          <w:szCs w:val="24"/>
          <w:lang w:val="en-US"/>
        </w:rPr>
        <w:t>3</w:t>
      </w:r>
      <w:r w:rsidR="006D2BB2" w:rsidRPr="002E25B8">
        <w:rPr>
          <w:sz w:val="24"/>
          <w:szCs w:val="24"/>
          <w:lang w:val="en-US"/>
        </w:rPr>
        <w:t xml:space="preserve">. </w:t>
      </w:r>
      <w:r w:rsidR="00B17D3D" w:rsidRPr="002E25B8">
        <w:rPr>
          <w:sz w:val="24"/>
          <w:szCs w:val="24"/>
          <w:lang w:val="en-US"/>
        </w:rPr>
        <w:t xml:space="preserve">Medical liability and artificial intelligence: how tort law may affect the use of automated devices, in “Technology and Law”, a cura di Angel Shopov, </w:t>
      </w:r>
      <w:proofErr w:type="spellStart"/>
      <w:r w:rsidR="00B17D3D" w:rsidRPr="002E25B8">
        <w:rPr>
          <w:sz w:val="24"/>
          <w:szCs w:val="24"/>
          <w:lang w:val="en-US"/>
        </w:rPr>
        <w:t>Plovdid</w:t>
      </w:r>
      <w:proofErr w:type="spellEnd"/>
      <w:r w:rsidR="00B17D3D" w:rsidRPr="002E25B8">
        <w:rPr>
          <w:sz w:val="24"/>
          <w:szCs w:val="24"/>
          <w:lang w:val="en-US"/>
        </w:rPr>
        <w:t xml:space="preserve">: </w:t>
      </w:r>
      <w:proofErr w:type="spellStart"/>
      <w:r w:rsidR="00B17D3D" w:rsidRPr="002E25B8">
        <w:rPr>
          <w:sz w:val="24"/>
          <w:szCs w:val="24"/>
          <w:lang w:val="en-US"/>
        </w:rPr>
        <w:t>Plovdid</w:t>
      </w:r>
      <w:proofErr w:type="spellEnd"/>
      <w:r w:rsidR="00B17D3D" w:rsidRPr="002E25B8">
        <w:rPr>
          <w:sz w:val="24"/>
          <w:szCs w:val="24"/>
          <w:lang w:val="en-US"/>
        </w:rPr>
        <w:t xml:space="preserve"> University Press, 2025, </w:t>
      </w:r>
      <w:r w:rsidR="001A4457" w:rsidRPr="002E25B8">
        <w:rPr>
          <w:sz w:val="24"/>
          <w:szCs w:val="24"/>
          <w:lang w:val="en-US"/>
        </w:rPr>
        <w:t xml:space="preserve">pp. 352-371, </w:t>
      </w:r>
      <w:r w:rsidR="00C0597E" w:rsidRPr="002E25B8">
        <w:rPr>
          <w:sz w:val="24"/>
          <w:szCs w:val="24"/>
          <w:lang w:val="en-US"/>
        </w:rPr>
        <w:t>ISBN 978-619-7768-49-7, DOI 10.69085/PSC2025352</w:t>
      </w:r>
    </w:p>
    <w:p w14:paraId="1316F32B" w14:textId="126E49D2" w:rsidR="006D2BB2" w:rsidRPr="00503C7E" w:rsidRDefault="00C22102" w:rsidP="00EC352A">
      <w:pPr>
        <w:spacing w:line="360" w:lineRule="auto"/>
        <w:jc w:val="both"/>
        <w:rPr>
          <w:sz w:val="24"/>
          <w:szCs w:val="24"/>
          <w:lang w:val="es-ES"/>
        </w:rPr>
      </w:pPr>
      <w:r>
        <w:rPr>
          <w:sz w:val="24"/>
          <w:szCs w:val="24"/>
          <w:lang w:val="es-ES"/>
        </w:rPr>
        <w:t>4</w:t>
      </w:r>
      <w:r w:rsidR="00AD42B0" w:rsidRPr="00503C7E">
        <w:rPr>
          <w:sz w:val="24"/>
          <w:szCs w:val="24"/>
          <w:lang w:val="es-ES"/>
        </w:rPr>
        <w:t xml:space="preserve">. </w:t>
      </w:r>
      <w:r w:rsidR="0025299B" w:rsidRPr="00503C7E">
        <w:rPr>
          <w:sz w:val="24"/>
          <w:szCs w:val="24"/>
          <w:lang w:val="es-ES"/>
        </w:rPr>
        <w:t xml:space="preserve">Los datos de la inteligencia artificial, in </w:t>
      </w:r>
      <w:r w:rsidR="006774F2" w:rsidRPr="00503C7E">
        <w:rPr>
          <w:sz w:val="24"/>
          <w:szCs w:val="24"/>
          <w:lang w:val="es-ES"/>
        </w:rPr>
        <w:t>“</w:t>
      </w:r>
      <w:r w:rsidR="0025299B" w:rsidRPr="00503C7E">
        <w:rPr>
          <w:sz w:val="24"/>
          <w:szCs w:val="24"/>
          <w:lang w:val="es-ES"/>
        </w:rPr>
        <w:t>Actas de las primeras jornadas latinoamericanas de derecho y tecnología</w:t>
      </w:r>
      <w:r w:rsidR="006774F2" w:rsidRPr="00503C7E">
        <w:rPr>
          <w:sz w:val="24"/>
          <w:szCs w:val="24"/>
          <w:lang w:val="es-ES"/>
        </w:rPr>
        <w:t>”</w:t>
      </w:r>
      <w:r w:rsidR="0025299B" w:rsidRPr="00503C7E">
        <w:rPr>
          <w:sz w:val="24"/>
          <w:szCs w:val="24"/>
          <w:lang w:val="es-ES"/>
        </w:rPr>
        <w:t xml:space="preserve">, </w:t>
      </w:r>
      <w:r w:rsidR="006774F2" w:rsidRPr="00503C7E">
        <w:rPr>
          <w:sz w:val="24"/>
          <w:szCs w:val="24"/>
          <w:lang w:val="es-ES"/>
        </w:rPr>
        <w:t xml:space="preserve">a cura di María Cecilia Alcalde Prieto, </w:t>
      </w:r>
      <w:r w:rsidR="0016535D" w:rsidRPr="00503C7E">
        <w:rPr>
          <w:sz w:val="24"/>
          <w:szCs w:val="24"/>
          <w:lang w:val="es-ES"/>
        </w:rPr>
        <w:t xml:space="preserve">Valencia: </w:t>
      </w:r>
      <w:r w:rsidR="00344F2A" w:rsidRPr="00503C7E">
        <w:rPr>
          <w:sz w:val="24"/>
          <w:szCs w:val="24"/>
          <w:lang w:val="es-ES"/>
        </w:rPr>
        <w:t>Tirant Lo Blanch</w:t>
      </w:r>
      <w:r w:rsidR="0016535D" w:rsidRPr="00503C7E">
        <w:rPr>
          <w:sz w:val="24"/>
          <w:szCs w:val="24"/>
          <w:lang w:val="es-ES"/>
        </w:rPr>
        <w:t xml:space="preserve">, 2025, </w:t>
      </w:r>
      <w:r w:rsidR="00E60737" w:rsidRPr="00503C7E">
        <w:rPr>
          <w:sz w:val="24"/>
          <w:szCs w:val="24"/>
          <w:lang w:val="es-ES"/>
        </w:rPr>
        <w:t xml:space="preserve">pp. </w:t>
      </w:r>
      <w:r w:rsidR="003B283B" w:rsidRPr="00503C7E">
        <w:rPr>
          <w:sz w:val="24"/>
          <w:szCs w:val="24"/>
          <w:lang w:val="es-ES"/>
        </w:rPr>
        <w:t>635-649</w:t>
      </w:r>
      <w:r w:rsidR="001A4457">
        <w:rPr>
          <w:sz w:val="24"/>
          <w:szCs w:val="24"/>
          <w:lang w:val="es-ES"/>
        </w:rPr>
        <w:t>,</w:t>
      </w:r>
      <w:r w:rsidR="001A4457" w:rsidRPr="001A4457">
        <w:rPr>
          <w:sz w:val="24"/>
          <w:szCs w:val="24"/>
          <w:lang w:val="es-ES"/>
        </w:rPr>
        <w:t xml:space="preserve"> </w:t>
      </w:r>
      <w:r w:rsidR="001A4457" w:rsidRPr="00503C7E">
        <w:rPr>
          <w:sz w:val="24"/>
          <w:szCs w:val="24"/>
          <w:lang w:val="es-ES"/>
        </w:rPr>
        <w:t>ISBN 979-13-7010-694-2</w:t>
      </w:r>
    </w:p>
    <w:p w14:paraId="5221A495" w14:textId="681652B4" w:rsidR="00952DE0" w:rsidRPr="0068718A" w:rsidRDefault="00C22102" w:rsidP="00EC352A">
      <w:pPr>
        <w:spacing w:line="360" w:lineRule="auto"/>
        <w:jc w:val="both"/>
        <w:rPr>
          <w:sz w:val="24"/>
          <w:szCs w:val="24"/>
        </w:rPr>
      </w:pPr>
      <w:r>
        <w:rPr>
          <w:sz w:val="24"/>
          <w:szCs w:val="24"/>
        </w:rPr>
        <w:lastRenderedPageBreak/>
        <w:t>5</w:t>
      </w:r>
      <w:r w:rsidR="00952DE0" w:rsidRPr="0068718A">
        <w:rPr>
          <w:sz w:val="24"/>
          <w:szCs w:val="24"/>
        </w:rPr>
        <w:t>. Profili di responsabilità nelle comunità energetiche e negli scambi di energia tra pari, in “La transizione verso nuovi modelli di produzione e consumo di energia da fonti rinnovabili”, a cura di M. Meli, Pisa: Pacini Editore, 2023, ISBN 978-88-3379-670-3, pp. 65-81</w:t>
      </w:r>
    </w:p>
    <w:p w14:paraId="6FB3C2A4" w14:textId="479BA7D1" w:rsidR="00952DE0" w:rsidRPr="0068718A" w:rsidRDefault="00C22102" w:rsidP="00EC352A">
      <w:pPr>
        <w:spacing w:line="360" w:lineRule="auto"/>
        <w:jc w:val="both"/>
        <w:rPr>
          <w:sz w:val="24"/>
          <w:szCs w:val="24"/>
        </w:rPr>
      </w:pPr>
      <w:r>
        <w:rPr>
          <w:sz w:val="24"/>
          <w:szCs w:val="24"/>
        </w:rPr>
        <w:t>6</w:t>
      </w:r>
      <w:r w:rsidR="00952DE0" w:rsidRPr="0068718A">
        <w:rPr>
          <w:sz w:val="24"/>
          <w:szCs w:val="24"/>
        </w:rPr>
        <w:t>. Risoluzione del contratto per inadempimento di prestazioni accessorie: tra proporzionalità del rimedio e interessi informativi meritevoli di tutela, in “La responsabilità. Principi e funzioni. Continuando a dialogare con Cesare Massimo Bianca”, Quaderni della Rivista di diritto civile, n. 31, a cura di M. Bianca, Milano: Cedam, 2023, pp. 353-375, ISBN 9788813382933</w:t>
      </w:r>
    </w:p>
    <w:p w14:paraId="5E3EF79A" w14:textId="444CD80F" w:rsidR="00952DE0" w:rsidRPr="0068718A" w:rsidRDefault="00C22102" w:rsidP="00EC352A">
      <w:pPr>
        <w:spacing w:line="360" w:lineRule="auto"/>
        <w:jc w:val="both"/>
        <w:rPr>
          <w:sz w:val="24"/>
          <w:szCs w:val="24"/>
        </w:rPr>
      </w:pPr>
      <w:r>
        <w:rPr>
          <w:sz w:val="24"/>
          <w:szCs w:val="24"/>
        </w:rPr>
        <w:t>7</w:t>
      </w:r>
      <w:r w:rsidR="00952DE0" w:rsidRPr="0068718A">
        <w:rPr>
          <w:sz w:val="24"/>
          <w:szCs w:val="24"/>
        </w:rPr>
        <w:t>. GDPR e intelligenza artificiale: limiti al processo decisionale automatico in sanità, in “SMART la persona e l’infosfera”, Atti del Convegno, Catania 30 settembre – 2 ottobre 2021, a cura di U. Salanitro, Pisa: Pacini Editore, 2022, pp. 183-223, ISBN 978-88-3379-522-5</w:t>
      </w:r>
    </w:p>
    <w:p w14:paraId="30ADA9AF" w14:textId="2EE14F09" w:rsidR="00952DE0" w:rsidRPr="0068718A" w:rsidRDefault="00C22102" w:rsidP="00EC352A">
      <w:pPr>
        <w:spacing w:line="360" w:lineRule="auto"/>
        <w:jc w:val="both"/>
        <w:rPr>
          <w:sz w:val="24"/>
          <w:szCs w:val="24"/>
        </w:rPr>
      </w:pPr>
      <w:r>
        <w:rPr>
          <w:sz w:val="24"/>
          <w:szCs w:val="24"/>
        </w:rPr>
        <w:t>8</w:t>
      </w:r>
      <w:r w:rsidR="00952DE0" w:rsidRPr="0068718A">
        <w:rPr>
          <w:sz w:val="24"/>
          <w:szCs w:val="24"/>
        </w:rPr>
        <w:t xml:space="preserve">. Surrogacy: </w:t>
      </w:r>
      <w:proofErr w:type="spellStart"/>
      <w:r w:rsidR="00952DE0" w:rsidRPr="0068718A">
        <w:rPr>
          <w:sz w:val="24"/>
          <w:szCs w:val="24"/>
        </w:rPr>
        <w:t>Italian</w:t>
      </w:r>
      <w:proofErr w:type="spellEnd"/>
      <w:r w:rsidR="00952DE0" w:rsidRPr="0068718A">
        <w:rPr>
          <w:sz w:val="24"/>
          <w:szCs w:val="24"/>
        </w:rPr>
        <w:t xml:space="preserve"> </w:t>
      </w:r>
      <w:proofErr w:type="spellStart"/>
      <w:r w:rsidR="00952DE0" w:rsidRPr="0068718A">
        <w:rPr>
          <w:sz w:val="24"/>
          <w:szCs w:val="24"/>
        </w:rPr>
        <w:t>controversial</w:t>
      </w:r>
      <w:proofErr w:type="spellEnd"/>
      <w:r w:rsidR="00952DE0" w:rsidRPr="0068718A">
        <w:rPr>
          <w:sz w:val="24"/>
          <w:szCs w:val="24"/>
        </w:rPr>
        <w:t xml:space="preserve"> issues, in “</w:t>
      </w:r>
      <w:proofErr w:type="spellStart"/>
      <w:r w:rsidR="00952DE0" w:rsidRPr="0068718A">
        <w:rPr>
          <w:sz w:val="24"/>
          <w:szCs w:val="24"/>
        </w:rPr>
        <w:t>Gestação</w:t>
      </w:r>
      <w:proofErr w:type="spellEnd"/>
      <w:r w:rsidR="00952DE0" w:rsidRPr="0068718A">
        <w:rPr>
          <w:sz w:val="24"/>
          <w:szCs w:val="24"/>
        </w:rPr>
        <w:t xml:space="preserve"> de </w:t>
      </w:r>
      <w:proofErr w:type="spellStart"/>
      <w:r w:rsidR="00952DE0" w:rsidRPr="0068718A">
        <w:rPr>
          <w:sz w:val="24"/>
          <w:szCs w:val="24"/>
        </w:rPr>
        <w:t>Substituição</w:t>
      </w:r>
      <w:proofErr w:type="spellEnd"/>
      <w:r w:rsidR="00952DE0" w:rsidRPr="0068718A">
        <w:rPr>
          <w:sz w:val="24"/>
          <w:szCs w:val="24"/>
        </w:rPr>
        <w:t xml:space="preserve">: </w:t>
      </w:r>
      <w:proofErr w:type="spellStart"/>
      <w:r w:rsidR="00952DE0" w:rsidRPr="0068718A">
        <w:rPr>
          <w:sz w:val="24"/>
          <w:szCs w:val="24"/>
        </w:rPr>
        <w:t>Perspectivas</w:t>
      </w:r>
      <w:proofErr w:type="spellEnd"/>
      <w:r w:rsidR="00952DE0" w:rsidRPr="0068718A">
        <w:rPr>
          <w:sz w:val="24"/>
          <w:szCs w:val="24"/>
        </w:rPr>
        <w:t xml:space="preserve"> Internacionais”, Atti del Convegno, Coimbra 9 aprile 2019, a cura di M.J. Antunes – D. Lopes, Coimbra, 2021, pp. 17-42, ISBN 978‑989‑8891‑95-2</w:t>
      </w:r>
    </w:p>
    <w:p w14:paraId="11537725" w14:textId="1D232A1A" w:rsidR="00952DE0" w:rsidRPr="0068718A" w:rsidRDefault="00C22102" w:rsidP="00EC352A">
      <w:pPr>
        <w:spacing w:line="360" w:lineRule="auto"/>
        <w:jc w:val="both"/>
        <w:rPr>
          <w:sz w:val="24"/>
          <w:szCs w:val="24"/>
        </w:rPr>
      </w:pPr>
      <w:r>
        <w:rPr>
          <w:sz w:val="24"/>
          <w:szCs w:val="24"/>
        </w:rPr>
        <w:t>9</w:t>
      </w:r>
      <w:r w:rsidR="00952DE0" w:rsidRPr="0068718A">
        <w:rPr>
          <w:sz w:val="24"/>
          <w:szCs w:val="24"/>
        </w:rPr>
        <w:t>. La costituzione del rapporto con la madre intenzionale nella surrogazione solidale, in “Quale diritto di famiglia per la società del XXI secolo?”, Atti del Convegno, Catania 13-14 dicembre 2019, a cura di U. Salanitro, Pisa, 2020, pp. 345-357, ISBN 978-88-3379-225-5</w:t>
      </w:r>
    </w:p>
    <w:p w14:paraId="26AD51F6" w14:textId="4A487A0B" w:rsidR="00952DE0" w:rsidRPr="0068718A" w:rsidRDefault="00C22102" w:rsidP="00EC352A">
      <w:pPr>
        <w:spacing w:line="360" w:lineRule="auto"/>
        <w:jc w:val="both"/>
        <w:rPr>
          <w:sz w:val="24"/>
          <w:szCs w:val="24"/>
        </w:rPr>
      </w:pPr>
      <w:r>
        <w:rPr>
          <w:sz w:val="24"/>
          <w:szCs w:val="24"/>
        </w:rPr>
        <w:t>10</w:t>
      </w:r>
      <w:r w:rsidR="00952DE0" w:rsidRPr="0068718A">
        <w:rPr>
          <w:sz w:val="24"/>
          <w:szCs w:val="24"/>
        </w:rPr>
        <w:t xml:space="preserve">. Artificial </w:t>
      </w:r>
      <w:proofErr w:type="spellStart"/>
      <w:r w:rsidR="00952DE0" w:rsidRPr="0068718A">
        <w:rPr>
          <w:sz w:val="24"/>
          <w:szCs w:val="24"/>
        </w:rPr>
        <w:t>reproduction</w:t>
      </w:r>
      <w:proofErr w:type="spellEnd"/>
      <w:r w:rsidR="00952DE0" w:rsidRPr="0068718A">
        <w:rPr>
          <w:sz w:val="24"/>
          <w:szCs w:val="24"/>
        </w:rPr>
        <w:t xml:space="preserve"> </w:t>
      </w:r>
      <w:proofErr w:type="spellStart"/>
      <w:r w:rsidR="00952DE0" w:rsidRPr="0068718A">
        <w:rPr>
          <w:sz w:val="24"/>
          <w:szCs w:val="24"/>
        </w:rPr>
        <w:t>technology</w:t>
      </w:r>
      <w:proofErr w:type="spellEnd"/>
      <w:r w:rsidR="00952DE0" w:rsidRPr="0068718A">
        <w:rPr>
          <w:sz w:val="24"/>
          <w:szCs w:val="24"/>
        </w:rPr>
        <w:t xml:space="preserve"> and surrogate </w:t>
      </w:r>
      <w:proofErr w:type="spellStart"/>
      <w:r w:rsidR="00952DE0" w:rsidRPr="0068718A">
        <w:rPr>
          <w:sz w:val="24"/>
          <w:szCs w:val="24"/>
        </w:rPr>
        <w:t>maternity</w:t>
      </w:r>
      <w:proofErr w:type="spellEnd"/>
      <w:r w:rsidR="00952DE0" w:rsidRPr="0068718A">
        <w:rPr>
          <w:sz w:val="24"/>
          <w:szCs w:val="24"/>
        </w:rPr>
        <w:t xml:space="preserve"> in the </w:t>
      </w:r>
      <w:proofErr w:type="spellStart"/>
      <w:r w:rsidR="00952DE0" w:rsidRPr="0068718A">
        <w:rPr>
          <w:sz w:val="24"/>
          <w:szCs w:val="24"/>
        </w:rPr>
        <w:t>italian</w:t>
      </w:r>
      <w:proofErr w:type="spellEnd"/>
      <w:r w:rsidR="00952DE0" w:rsidRPr="0068718A">
        <w:rPr>
          <w:sz w:val="24"/>
          <w:szCs w:val="24"/>
        </w:rPr>
        <w:t xml:space="preserve"> context, in “2.ª </w:t>
      </w:r>
      <w:proofErr w:type="spellStart"/>
      <w:r w:rsidR="00952DE0" w:rsidRPr="0068718A">
        <w:rPr>
          <w:sz w:val="24"/>
          <w:szCs w:val="24"/>
        </w:rPr>
        <w:t>Bienal</w:t>
      </w:r>
      <w:proofErr w:type="spellEnd"/>
      <w:r w:rsidR="00952DE0" w:rsidRPr="0068718A">
        <w:rPr>
          <w:sz w:val="24"/>
          <w:szCs w:val="24"/>
        </w:rPr>
        <w:t xml:space="preserve"> de </w:t>
      </w:r>
      <w:proofErr w:type="spellStart"/>
      <w:r w:rsidR="00952DE0" w:rsidRPr="0068718A">
        <w:rPr>
          <w:sz w:val="24"/>
          <w:szCs w:val="24"/>
        </w:rPr>
        <w:t>Jurisprudência</w:t>
      </w:r>
      <w:proofErr w:type="spellEnd"/>
      <w:r w:rsidR="00952DE0" w:rsidRPr="0068718A">
        <w:rPr>
          <w:sz w:val="24"/>
          <w:szCs w:val="24"/>
        </w:rPr>
        <w:t xml:space="preserve"> em </w:t>
      </w:r>
      <w:proofErr w:type="spellStart"/>
      <w:r w:rsidR="00952DE0" w:rsidRPr="0068718A">
        <w:rPr>
          <w:sz w:val="24"/>
          <w:szCs w:val="24"/>
        </w:rPr>
        <w:t>Direito</w:t>
      </w:r>
      <w:proofErr w:type="spellEnd"/>
      <w:r w:rsidR="00952DE0" w:rsidRPr="0068718A">
        <w:rPr>
          <w:sz w:val="24"/>
          <w:szCs w:val="24"/>
        </w:rPr>
        <w:t xml:space="preserve"> da Medicina”, Atti del Convegno, Coimbra 18 gennaio 2019, a cura di J.C. Loureiro – A.D. Pereira – C. Barbosa, nei “</w:t>
      </w:r>
      <w:proofErr w:type="spellStart"/>
      <w:r w:rsidR="00952DE0" w:rsidRPr="0068718A">
        <w:rPr>
          <w:sz w:val="24"/>
          <w:szCs w:val="24"/>
        </w:rPr>
        <w:t>Cadernos</w:t>
      </w:r>
      <w:proofErr w:type="spellEnd"/>
      <w:r w:rsidR="00952DE0" w:rsidRPr="0068718A">
        <w:rPr>
          <w:sz w:val="24"/>
          <w:szCs w:val="24"/>
        </w:rPr>
        <w:t xml:space="preserve"> da Lex Medicinae”, 2019, n. 5, pp. 107-111, ISBN 978-989-8891-60-0</w:t>
      </w:r>
    </w:p>
    <w:p w14:paraId="622E1239" w14:textId="11276534" w:rsidR="00952DE0" w:rsidRPr="0068718A" w:rsidRDefault="00952DE0" w:rsidP="00EC352A">
      <w:pPr>
        <w:spacing w:line="360" w:lineRule="auto"/>
        <w:jc w:val="both"/>
        <w:rPr>
          <w:sz w:val="24"/>
          <w:szCs w:val="24"/>
          <w:u w:val="single"/>
        </w:rPr>
      </w:pPr>
      <w:r w:rsidRPr="0068718A">
        <w:rPr>
          <w:sz w:val="24"/>
          <w:szCs w:val="24"/>
          <w:u w:val="single"/>
        </w:rPr>
        <w:t xml:space="preserve">Commentari, Trattati e </w:t>
      </w:r>
      <w:r w:rsidR="00E20CD8" w:rsidRPr="0068718A">
        <w:rPr>
          <w:sz w:val="24"/>
          <w:szCs w:val="24"/>
          <w:u w:val="single"/>
        </w:rPr>
        <w:t>V</w:t>
      </w:r>
      <w:r w:rsidRPr="0068718A">
        <w:rPr>
          <w:sz w:val="24"/>
          <w:szCs w:val="24"/>
          <w:u w:val="single"/>
        </w:rPr>
        <w:t xml:space="preserve">oci </w:t>
      </w:r>
      <w:r w:rsidR="00E20CD8" w:rsidRPr="0068718A">
        <w:rPr>
          <w:sz w:val="24"/>
          <w:szCs w:val="24"/>
          <w:u w:val="single"/>
        </w:rPr>
        <w:t>e</w:t>
      </w:r>
      <w:r w:rsidRPr="0068718A">
        <w:rPr>
          <w:sz w:val="24"/>
          <w:szCs w:val="24"/>
          <w:u w:val="single"/>
        </w:rPr>
        <w:t>nciclopediche</w:t>
      </w:r>
    </w:p>
    <w:p w14:paraId="14E0BA4C" w14:textId="2AD0CBEE" w:rsidR="00931663" w:rsidRPr="0068718A" w:rsidRDefault="00952DE0" w:rsidP="00EC352A">
      <w:pPr>
        <w:spacing w:line="360" w:lineRule="auto"/>
        <w:jc w:val="both"/>
        <w:rPr>
          <w:sz w:val="24"/>
          <w:szCs w:val="24"/>
        </w:rPr>
      </w:pPr>
      <w:r w:rsidRPr="0068718A">
        <w:rPr>
          <w:sz w:val="24"/>
          <w:szCs w:val="24"/>
        </w:rPr>
        <w:t>1. La procreazione medicalmente assistita (di e con Ugo Salanitro), Aggiornamento e nn. 1-2, 9 (sez. I), n. 6 (sez. II), in “Trattato di Diritto di Famiglia”, diretto da Giovanni Bonilini, vol. III, “La filiazione e l’adozione”, Cap. V, Milano: Wolters Kluwer, 2022, ISBN 978-88-598-2490-9, pp. 309-428, spec. 309-323, 368-373, 416-423</w:t>
      </w:r>
    </w:p>
    <w:p w14:paraId="6679C33B" w14:textId="653B9542" w:rsidR="00931663" w:rsidRPr="0068718A" w:rsidRDefault="00931663" w:rsidP="00EC352A">
      <w:pPr>
        <w:spacing w:line="360" w:lineRule="auto"/>
        <w:jc w:val="both"/>
        <w:rPr>
          <w:sz w:val="24"/>
          <w:szCs w:val="24"/>
          <w:u w:val="single"/>
        </w:rPr>
      </w:pPr>
      <w:r w:rsidRPr="0068718A">
        <w:rPr>
          <w:sz w:val="24"/>
          <w:szCs w:val="24"/>
          <w:u w:val="single"/>
        </w:rPr>
        <w:t xml:space="preserve">Altri </w:t>
      </w:r>
      <w:proofErr w:type="spellStart"/>
      <w:r w:rsidRPr="0068718A">
        <w:rPr>
          <w:sz w:val="24"/>
          <w:szCs w:val="24"/>
          <w:u w:val="single"/>
        </w:rPr>
        <w:t>contibuti</w:t>
      </w:r>
      <w:proofErr w:type="spellEnd"/>
    </w:p>
    <w:p w14:paraId="66978336" w14:textId="56AE3A9D" w:rsidR="00672622" w:rsidRPr="00273E07" w:rsidRDefault="00672622" w:rsidP="00672622">
      <w:pPr>
        <w:spacing w:line="360" w:lineRule="auto"/>
        <w:jc w:val="both"/>
        <w:rPr>
          <w:bCs/>
          <w:sz w:val="24"/>
          <w:szCs w:val="24"/>
        </w:rPr>
      </w:pPr>
      <w:r>
        <w:rPr>
          <w:bCs/>
          <w:sz w:val="24"/>
          <w:szCs w:val="24"/>
        </w:rPr>
        <w:t>1.</w:t>
      </w:r>
      <w:r w:rsidRPr="007F6D64">
        <w:rPr>
          <w:sz w:val="28"/>
          <w:szCs w:val="28"/>
        </w:rPr>
        <w:t xml:space="preserve"> </w:t>
      </w:r>
      <w:r w:rsidRPr="007F6D64">
        <w:rPr>
          <w:bCs/>
          <w:sz w:val="24"/>
          <w:szCs w:val="24"/>
        </w:rPr>
        <w:t xml:space="preserve">Sull'imprescrittibilità dell'azione di simulazione: una “verità” da mettere in </w:t>
      </w:r>
      <w:proofErr w:type="gramStart"/>
      <w:r w:rsidRPr="007F6D64">
        <w:rPr>
          <w:bCs/>
          <w:sz w:val="24"/>
          <w:szCs w:val="24"/>
        </w:rPr>
        <w:t>discussione?</w:t>
      </w:r>
      <w:r>
        <w:rPr>
          <w:bCs/>
          <w:sz w:val="24"/>
          <w:szCs w:val="24"/>
        </w:rPr>
        <w:t>,</w:t>
      </w:r>
      <w:proofErr w:type="gramEnd"/>
      <w:r>
        <w:rPr>
          <w:bCs/>
          <w:sz w:val="24"/>
          <w:szCs w:val="24"/>
        </w:rPr>
        <w:t xml:space="preserve"> in “Pactum online. </w:t>
      </w:r>
      <w:r w:rsidRPr="00273E07">
        <w:rPr>
          <w:bCs/>
          <w:sz w:val="24"/>
          <w:szCs w:val="24"/>
        </w:rPr>
        <w:t xml:space="preserve">Rivista telematica di diritto dei contratti”, n. 2/2025, </w:t>
      </w:r>
      <w:r w:rsidR="001E515E">
        <w:rPr>
          <w:bCs/>
          <w:sz w:val="24"/>
          <w:szCs w:val="24"/>
        </w:rPr>
        <w:t xml:space="preserve">pp. 116-122, </w:t>
      </w:r>
      <w:r w:rsidRPr="00273E07">
        <w:rPr>
          <w:bCs/>
          <w:sz w:val="24"/>
          <w:szCs w:val="24"/>
        </w:rPr>
        <w:t>ISSN 2785-552X</w:t>
      </w:r>
    </w:p>
    <w:p w14:paraId="56BC12A9" w14:textId="0016693D" w:rsidR="00067F80" w:rsidRPr="0068718A" w:rsidRDefault="00672622" w:rsidP="00EC352A">
      <w:pPr>
        <w:spacing w:line="360" w:lineRule="auto"/>
        <w:jc w:val="both"/>
        <w:rPr>
          <w:sz w:val="24"/>
          <w:szCs w:val="24"/>
        </w:rPr>
      </w:pPr>
      <w:r>
        <w:rPr>
          <w:sz w:val="24"/>
          <w:szCs w:val="24"/>
        </w:rPr>
        <w:lastRenderedPageBreak/>
        <w:t>2</w:t>
      </w:r>
      <w:r w:rsidR="00067F80" w:rsidRPr="0068718A">
        <w:rPr>
          <w:sz w:val="24"/>
          <w:szCs w:val="24"/>
        </w:rPr>
        <w:t>.</w:t>
      </w:r>
      <w:r w:rsidR="001A45F8" w:rsidRPr="0068718A">
        <w:t xml:space="preserve"> </w:t>
      </w:r>
      <w:r w:rsidR="001A45F8" w:rsidRPr="0068718A">
        <w:rPr>
          <w:sz w:val="24"/>
          <w:szCs w:val="24"/>
        </w:rPr>
        <w:t>La Corte di giustizia di nuovo, e con maggiore risolutezza, sul credit scoring, in “Banca borsa titoli di credito</w:t>
      </w:r>
      <w:r w:rsidR="001146D1" w:rsidRPr="0068718A">
        <w:rPr>
          <w:sz w:val="24"/>
          <w:szCs w:val="24"/>
        </w:rPr>
        <w:t xml:space="preserve">”, </w:t>
      </w:r>
      <w:r w:rsidR="006864FF" w:rsidRPr="0068718A">
        <w:rPr>
          <w:sz w:val="24"/>
          <w:szCs w:val="24"/>
        </w:rPr>
        <w:t xml:space="preserve">commento a </w:t>
      </w:r>
      <w:r w:rsidR="00FA5F1F" w:rsidRPr="0068718A">
        <w:rPr>
          <w:sz w:val="24"/>
          <w:szCs w:val="24"/>
        </w:rPr>
        <w:t xml:space="preserve">Corte di Giustizia, </w:t>
      </w:r>
      <w:r w:rsidR="006864FF" w:rsidRPr="0068718A">
        <w:rPr>
          <w:sz w:val="24"/>
          <w:szCs w:val="24"/>
        </w:rPr>
        <w:t>C-203/22</w:t>
      </w:r>
      <w:r w:rsidR="00FA5F1F" w:rsidRPr="0068718A">
        <w:rPr>
          <w:sz w:val="24"/>
          <w:szCs w:val="24"/>
        </w:rPr>
        <w:t xml:space="preserve">, Dun &amp; Bradstreet Austria GmbH, </w:t>
      </w:r>
      <w:r w:rsidR="001146D1" w:rsidRPr="0068718A">
        <w:rPr>
          <w:sz w:val="24"/>
          <w:szCs w:val="24"/>
        </w:rPr>
        <w:t>News online</w:t>
      </w:r>
      <w:r w:rsidR="006F4777" w:rsidRPr="0068718A">
        <w:rPr>
          <w:sz w:val="24"/>
          <w:szCs w:val="24"/>
        </w:rPr>
        <w:t xml:space="preserve">, 12 marzo 2025, </w:t>
      </w:r>
      <w:r w:rsidR="00961C73" w:rsidRPr="0068718A">
        <w:rPr>
          <w:sz w:val="24"/>
          <w:szCs w:val="24"/>
        </w:rPr>
        <w:t xml:space="preserve">pp. 1-4, </w:t>
      </w:r>
      <w:r w:rsidR="00AC7C0E" w:rsidRPr="0068718A">
        <w:rPr>
          <w:sz w:val="24"/>
          <w:szCs w:val="24"/>
        </w:rPr>
        <w:t>ISSN 0390-9522</w:t>
      </w:r>
    </w:p>
    <w:p w14:paraId="43AD7BEE" w14:textId="218C6860" w:rsidR="00DC46D1" w:rsidRPr="0068718A" w:rsidRDefault="00672622" w:rsidP="00EC352A">
      <w:pPr>
        <w:spacing w:line="360" w:lineRule="auto"/>
        <w:jc w:val="both"/>
        <w:rPr>
          <w:sz w:val="24"/>
          <w:szCs w:val="24"/>
        </w:rPr>
      </w:pPr>
      <w:r>
        <w:rPr>
          <w:sz w:val="24"/>
          <w:szCs w:val="24"/>
        </w:rPr>
        <w:t>3</w:t>
      </w:r>
      <w:r w:rsidR="00DC46D1" w:rsidRPr="0068718A">
        <w:rPr>
          <w:sz w:val="24"/>
          <w:szCs w:val="24"/>
        </w:rPr>
        <w:t xml:space="preserve">. Il Working Paper 1476 del febbraio 2025 della Banca d’Italia intitolato Artificial Intelligence and </w:t>
      </w:r>
      <w:proofErr w:type="spellStart"/>
      <w:r w:rsidR="00DC46D1" w:rsidRPr="0068718A">
        <w:rPr>
          <w:sz w:val="24"/>
          <w:szCs w:val="24"/>
        </w:rPr>
        <w:t>relationship</w:t>
      </w:r>
      <w:proofErr w:type="spellEnd"/>
      <w:r w:rsidR="00DC46D1" w:rsidRPr="0068718A">
        <w:rPr>
          <w:sz w:val="24"/>
          <w:szCs w:val="24"/>
        </w:rPr>
        <w:t xml:space="preserve"> lending</w:t>
      </w:r>
      <w:r w:rsidR="00815E5D" w:rsidRPr="0068718A">
        <w:rPr>
          <w:sz w:val="24"/>
          <w:szCs w:val="24"/>
        </w:rPr>
        <w:t xml:space="preserve">, in </w:t>
      </w:r>
      <w:r w:rsidR="007F726C" w:rsidRPr="0068718A">
        <w:rPr>
          <w:sz w:val="24"/>
          <w:szCs w:val="24"/>
        </w:rPr>
        <w:t>“</w:t>
      </w:r>
      <w:r w:rsidR="00815E5D" w:rsidRPr="0068718A">
        <w:rPr>
          <w:sz w:val="24"/>
          <w:szCs w:val="24"/>
        </w:rPr>
        <w:t>D</w:t>
      </w:r>
      <w:r w:rsidR="00F61B69" w:rsidRPr="0068718A">
        <w:rPr>
          <w:sz w:val="24"/>
          <w:szCs w:val="24"/>
        </w:rPr>
        <w:t xml:space="preserve">iritto e nuove tecnologie. </w:t>
      </w:r>
      <w:r w:rsidR="00815E5D" w:rsidRPr="0068718A">
        <w:rPr>
          <w:sz w:val="24"/>
          <w:szCs w:val="24"/>
        </w:rPr>
        <w:t>Rubrica di aggiornamento dell’OGID</w:t>
      </w:r>
      <w:r w:rsidR="00FC1086" w:rsidRPr="0068718A">
        <w:rPr>
          <w:sz w:val="24"/>
          <w:szCs w:val="24"/>
        </w:rPr>
        <w:t xml:space="preserve"> (Osservatorio Giuridico sull'Innovazione Digitale), </w:t>
      </w:r>
      <w:r w:rsidR="00CA4FCC" w:rsidRPr="0068718A">
        <w:rPr>
          <w:i/>
          <w:iCs/>
          <w:sz w:val="24"/>
          <w:szCs w:val="24"/>
        </w:rPr>
        <w:t>Persona e Mercato</w:t>
      </w:r>
      <w:r w:rsidR="00C76670" w:rsidRPr="0068718A">
        <w:rPr>
          <w:i/>
          <w:iCs/>
          <w:sz w:val="24"/>
          <w:szCs w:val="24"/>
        </w:rPr>
        <w:t>”</w:t>
      </w:r>
      <w:r w:rsidR="00CA4FCC" w:rsidRPr="0068718A">
        <w:rPr>
          <w:sz w:val="24"/>
          <w:szCs w:val="24"/>
        </w:rPr>
        <w:t xml:space="preserve">, 2025/1, pp. </w:t>
      </w:r>
      <w:r w:rsidR="00815E5D" w:rsidRPr="0068718A">
        <w:rPr>
          <w:sz w:val="24"/>
          <w:szCs w:val="24"/>
        </w:rPr>
        <w:t>332-334</w:t>
      </w:r>
      <w:r w:rsidR="00C76670" w:rsidRPr="0068718A">
        <w:rPr>
          <w:sz w:val="24"/>
          <w:szCs w:val="24"/>
        </w:rPr>
        <w:t>, ISSN 2239-8570</w:t>
      </w:r>
    </w:p>
    <w:p w14:paraId="43C1BB3E" w14:textId="3AC8B26B" w:rsidR="00931663" w:rsidRPr="0068718A" w:rsidRDefault="00AF5866" w:rsidP="00EC352A">
      <w:pPr>
        <w:spacing w:line="360" w:lineRule="auto"/>
        <w:jc w:val="both"/>
        <w:rPr>
          <w:sz w:val="24"/>
          <w:szCs w:val="24"/>
        </w:rPr>
      </w:pPr>
      <w:r>
        <w:rPr>
          <w:sz w:val="24"/>
          <w:szCs w:val="24"/>
        </w:rPr>
        <w:t>4</w:t>
      </w:r>
      <w:r w:rsidR="00931663" w:rsidRPr="0068718A">
        <w:rPr>
          <w:sz w:val="24"/>
          <w:szCs w:val="24"/>
        </w:rPr>
        <w:t>. Un convegno sul diritto e l’infosfera, in “Rivista trimestrale di diritto pubblico”, 2022, pp. 265-266, ISSN 0557-1464</w:t>
      </w:r>
    </w:p>
    <w:p w14:paraId="20C163E6" w14:textId="5E32FF2B" w:rsidR="00DD6289" w:rsidRPr="0068718A" w:rsidRDefault="00AF5866" w:rsidP="00EC352A">
      <w:pPr>
        <w:spacing w:line="360" w:lineRule="auto"/>
        <w:jc w:val="both"/>
        <w:rPr>
          <w:sz w:val="24"/>
          <w:szCs w:val="24"/>
        </w:rPr>
      </w:pPr>
      <w:r>
        <w:rPr>
          <w:sz w:val="24"/>
          <w:szCs w:val="24"/>
        </w:rPr>
        <w:t>5</w:t>
      </w:r>
      <w:r w:rsidR="00DD6289" w:rsidRPr="0068718A">
        <w:rPr>
          <w:sz w:val="24"/>
          <w:szCs w:val="24"/>
        </w:rPr>
        <w:t xml:space="preserve">. La tutela del minore nell’interruzione del rapporto con il genitore sociale, nota a commento di Corte europea dei diritti dell’uomo, Affaire Honner c. Francia, in </w:t>
      </w:r>
      <w:r w:rsidR="007F726C" w:rsidRPr="0068718A">
        <w:rPr>
          <w:sz w:val="24"/>
          <w:szCs w:val="24"/>
        </w:rPr>
        <w:t>“</w:t>
      </w:r>
      <w:r w:rsidR="00DD6289" w:rsidRPr="0068718A">
        <w:rPr>
          <w:sz w:val="24"/>
          <w:szCs w:val="24"/>
        </w:rPr>
        <w:t>rivistafamilia.it</w:t>
      </w:r>
      <w:r w:rsidR="007F726C" w:rsidRPr="0068718A">
        <w:rPr>
          <w:sz w:val="24"/>
          <w:szCs w:val="24"/>
        </w:rPr>
        <w:t>”</w:t>
      </w:r>
      <w:r w:rsidR="00DD6289" w:rsidRPr="0068718A">
        <w:rPr>
          <w:sz w:val="24"/>
          <w:szCs w:val="24"/>
        </w:rPr>
        <w:t xml:space="preserve">, </w:t>
      </w:r>
      <w:proofErr w:type="gramStart"/>
      <w:r w:rsidR="00DD6289" w:rsidRPr="0068718A">
        <w:rPr>
          <w:sz w:val="24"/>
          <w:szCs w:val="24"/>
        </w:rPr>
        <w:t>1 dicembre</w:t>
      </w:r>
      <w:proofErr w:type="gramEnd"/>
      <w:r w:rsidR="00DD6289" w:rsidRPr="0068718A">
        <w:rPr>
          <w:sz w:val="24"/>
          <w:szCs w:val="24"/>
        </w:rPr>
        <w:t xml:space="preserve"> 2020, ISSN 2531-6796</w:t>
      </w:r>
    </w:p>
    <w:p w14:paraId="2751D5BB" w14:textId="2E199950" w:rsidR="00952DE0" w:rsidRPr="0068718A" w:rsidRDefault="00AF5866" w:rsidP="00EC352A">
      <w:pPr>
        <w:spacing w:line="360" w:lineRule="auto"/>
        <w:jc w:val="both"/>
        <w:rPr>
          <w:sz w:val="24"/>
          <w:szCs w:val="24"/>
        </w:rPr>
      </w:pPr>
      <w:r>
        <w:rPr>
          <w:sz w:val="24"/>
          <w:szCs w:val="24"/>
        </w:rPr>
        <w:t>6</w:t>
      </w:r>
      <w:r w:rsidR="00DD6289" w:rsidRPr="0068718A">
        <w:rPr>
          <w:sz w:val="24"/>
          <w:szCs w:val="24"/>
        </w:rPr>
        <w:t>. La Cour de Cassation ammette la trascrizione dell’atto di nascita estero, nota a commento di Court de Cassation, 4 ottobre 2019, n. 648, in “rivistafamilia.it”, 3 aprile 2020, ISSN 2531-6796</w:t>
      </w:r>
    </w:p>
    <w:p w14:paraId="3A03E7DA" w14:textId="77777777" w:rsidR="00101550" w:rsidRPr="00EF72AD" w:rsidRDefault="00101550" w:rsidP="00EC352A">
      <w:pPr>
        <w:spacing w:line="360" w:lineRule="auto"/>
        <w:jc w:val="both"/>
        <w:rPr>
          <w:bCs/>
          <w:sz w:val="24"/>
          <w:szCs w:val="24"/>
          <w:u w:val="single"/>
        </w:rPr>
      </w:pPr>
      <w:r w:rsidRPr="00EF72AD">
        <w:rPr>
          <w:bCs/>
          <w:sz w:val="24"/>
          <w:szCs w:val="24"/>
          <w:u w:val="single"/>
        </w:rPr>
        <w:t xml:space="preserve">Altri scritti in corso di pubblicazione </w:t>
      </w:r>
    </w:p>
    <w:p w14:paraId="605DE1BA" w14:textId="4FCAC19C" w:rsidR="00AF5866" w:rsidRPr="007C6F8B" w:rsidRDefault="007746F2" w:rsidP="006E75A0">
      <w:pPr>
        <w:spacing w:line="360" w:lineRule="auto"/>
        <w:jc w:val="both"/>
        <w:rPr>
          <w:bCs/>
          <w:sz w:val="24"/>
          <w:szCs w:val="24"/>
          <w:lang w:val="es-ES"/>
        </w:rPr>
      </w:pPr>
      <w:r w:rsidRPr="00C22102">
        <w:rPr>
          <w:bCs/>
          <w:sz w:val="24"/>
          <w:szCs w:val="24"/>
          <w:lang w:val="es-ES"/>
        </w:rPr>
        <w:t>1</w:t>
      </w:r>
      <w:r w:rsidR="00887ECB">
        <w:rPr>
          <w:bCs/>
          <w:sz w:val="24"/>
          <w:szCs w:val="24"/>
          <w:lang w:val="es-ES"/>
        </w:rPr>
        <w:t>.</w:t>
      </w:r>
      <w:r w:rsidR="00210ED6" w:rsidRPr="00210ED6">
        <w:rPr>
          <w:kern w:val="0"/>
          <w:sz w:val="28"/>
          <w:szCs w:val="28"/>
          <w:lang w:val="es-ES"/>
          <w14:ligatures w14:val="none"/>
        </w:rPr>
        <w:t xml:space="preserve"> </w:t>
      </w:r>
      <w:r w:rsidR="00210ED6" w:rsidRPr="00210ED6">
        <w:rPr>
          <w:bCs/>
          <w:sz w:val="24"/>
          <w:szCs w:val="24"/>
          <w:lang w:val="es-ES"/>
        </w:rPr>
        <w:t>Riesgos de desarrollo y productos de IA</w:t>
      </w:r>
      <w:r w:rsidR="00210ED6">
        <w:rPr>
          <w:bCs/>
          <w:sz w:val="24"/>
          <w:szCs w:val="24"/>
          <w:lang w:val="es-ES"/>
        </w:rPr>
        <w:t xml:space="preserve">, in </w:t>
      </w:r>
      <w:r w:rsidR="00EF72AD" w:rsidRPr="00EF72AD">
        <w:rPr>
          <w:bCs/>
          <w:sz w:val="24"/>
          <w:szCs w:val="24"/>
          <w:lang w:val="es-ES"/>
        </w:rPr>
        <w:t xml:space="preserve">“Actas de las </w:t>
      </w:r>
      <w:r w:rsidR="0091016E">
        <w:rPr>
          <w:bCs/>
          <w:sz w:val="24"/>
          <w:szCs w:val="24"/>
          <w:lang w:val="es-ES"/>
        </w:rPr>
        <w:t>segundas</w:t>
      </w:r>
      <w:r w:rsidR="00EF72AD" w:rsidRPr="00EF72AD">
        <w:rPr>
          <w:bCs/>
          <w:sz w:val="24"/>
          <w:szCs w:val="24"/>
          <w:lang w:val="es-ES"/>
        </w:rPr>
        <w:t xml:space="preserve"> jornadas latinoamericanas de derecho y tecnología</w:t>
      </w:r>
      <w:r w:rsidR="002E4BC3">
        <w:rPr>
          <w:bCs/>
          <w:sz w:val="24"/>
          <w:szCs w:val="24"/>
          <w:lang w:val="es-ES"/>
        </w:rPr>
        <w:t>.</w:t>
      </w:r>
      <w:r w:rsidR="00EF72AD" w:rsidRPr="00EF72AD">
        <w:rPr>
          <w:bCs/>
          <w:sz w:val="24"/>
          <w:szCs w:val="24"/>
          <w:lang w:val="es-ES"/>
        </w:rPr>
        <w:t xml:space="preserve"> </w:t>
      </w:r>
      <w:r w:rsidR="002E4BC3" w:rsidRPr="007C6F8B">
        <w:rPr>
          <w:bCs/>
          <w:sz w:val="24"/>
          <w:szCs w:val="24"/>
          <w:lang w:val="es-ES"/>
        </w:rPr>
        <w:t>I</w:t>
      </w:r>
      <w:r w:rsidR="00EF72AD" w:rsidRPr="007C6F8B">
        <w:rPr>
          <w:bCs/>
          <w:sz w:val="24"/>
          <w:szCs w:val="24"/>
          <w:lang w:val="es-ES"/>
        </w:rPr>
        <w:t>nteligencia artificial: ética y responsabilidad”, Valencia: Tirant Lo Blanch</w:t>
      </w:r>
    </w:p>
    <w:p w14:paraId="4144FBD0" w14:textId="77777777" w:rsidR="00101550" w:rsidRPr="007C6F8B" w:rsidRDefault="00101550" w:rsidP="00EC352A">
      <w:pPr>
        <w:spacing w:line="360" w:lineRule="auto"/>
        <w:jc w:val="both"/>
        <w:rPr>
          <w:b/>
          <w:sz w:val="24"/>
          <w:szCs w:val="24"/>
          <w:lang w:val="es-ES"/>
        </w:rPr>
      </w:pPr>
    </w:p>
    <w:p w14:paraId="098127FA" w14:textId="5F5E0A75" w:rsidR="00952DE0" w:rsidRPr="007C6F8B" w:rsidRDefault="00952DE0" w:rsidP="00EC352A">
      <w:pPr>
        <w:spacing w:line="360" w:lineRule="auto"/>
        <w:jc w:val="both"/>
        <w:rPr>
          <w:b/>
          <w:sz w:val="24"/>
          <w:szCs w:val="24"/>
          <w:lang w:val="es-ES"/>
        </w:rPr>
      </w:pPr>
      <w:r w:rsidRPr="007C6F8B">
        <w:rPr>
          <w:b/>
          <w:sz w:val="24"/>
          <w:szCs w:val="24"/>
          <w:lang w:val="es-ES"/>
        </w:rPr>
        <w:t>Relazioni</w:t>
      </w:r>
      <w:r w:rsidR="0033490F" w:rsidRPr="007C6F8B">
        <w:rPr>
          <w:b/>
          <w:sz w:val="24"/>
          <w:szCs w:val="24"/>
          <w:lang w:val="es-ES"/>
        </w:rPr>
        <w:t>,</w:t>
      </w:r>
      <w:r w:rsidRPr="007C6F8B">
        <w:rPr>
          <w:b/>
          <w:sz w:val="24"/>
          <w:szCs w:val="24"/>
          <w:lang w:val="es-ES"/>
        </w:rPr>
        <w:t xml:space="preserve"> interventi</w:t>
      </w:r>
      <w:r w:rsidR="0033490F" w:rsidRPr="007C6F8B">
        <w:rPr>
          <w:b/>
          <w:sz w:val="24"/>
          <w:szCs w:val="24"/>
          <w:lang w:val="es-ES"/>
        </w:rPr>
        <w:t xml:space="preserve"> e </w:t>
      </w:r>
      <w:r w:rsidR="00C913DC" w:rsidRPr="007C6F8B">
        <w:rPr>
          <w:b/>
          <w:sz w:val="24"/>
          <w:szCs w:val="24"/>
          <w:lang w:val="es-ES"/>
        </w:rPr>
        <w:t>presentazioni</w:t>
      </w:r>
    </w:p>
    <w:p w14:paraId="5EAA0A4E" w14:textId="14270C4D" w:rsidR="002A6BC2" w:rsidRPr="007C6F8B" w:rsidRDefault="005A730C" w:rsidP="00EC352A">
      <w:pPr>
        <w:spacing w:line="360" w:lineRule="auto"/>
        <w:jc w:val="both"/>
        <w:rPr>
          <w:kern w:val="0"/>
          <w:sz w:val="24"/>
          <w:szCs w:val="24"/>
          <w:lang w:val="es-ES"/>
          <w14:ligatures w14:val="none"/>
        </w:rPr>
      </w:pPr>
      <w:r w:rsidRPr="007C6F8B">
        <w:rPr>
          <w:kern w:val="0"/>
          <w:sz w:val="24"/>
          <w:szCs w:val="24"/>
          <w:lang w:val="es-ES"/>
          <w14:ligatures w14:val="none"/>
        </w:rPr>
        <w:t xml:space="preserve">– </w:t>
      </w:r>
      <w:r w:rsidR="00D86299" w:rsidRPr="007C6F8B">
        <w:rPr>
          <w:kern w:val="0"/>
          <w:sz w:val="24"/>
          <w:szCs w:val="24"/>
          <w:lang w:val="es-ES"/>
          <w14:ligatures w14:val="none"/>
        </w:rPr>
        <w:t>T</w:t>
      </w:r>
      <w:r w:rsidR="002A6BC2" w:rsidRPr="007C6F8B">
        <w:rPr>
          <w:kern w:val="0"/>
          <w:sz w:val="24"/>
          <w:szCs w:val="24"/>
          <w:lang w:val="es-ES"/>
          <w14:ligatures w14:val="none"/>
        </w:rPr>
        <w:t xml:space="preserve">he professional use of </w:t>
      </w:r>
      <w:r w:rsidR="00572C75" w:rsidRPr="007C6F8B">
        <w:rPr>
          <w:kern w:val="0"/>
          <w:sz w:val="24"/>
          <w:szCs w:val="24"/>
          <w:lang w:val="es-ES"/>
          <w14:ligatures w14:val="none"/>
        </w:rPr>
        <w:t>AI</w:t>
      </w:r>
      <w:r w:rsidR="002A6BC2" w:rsidRPr="007C6F8B">
        <w:rPr>
          <w:kern w:val="0"/>
          <w:sz w:val="24"/>
          <w:szCs w:val="24"/>
          <w:lang w:val="es-ES"/>
          <w14:ligatures w14:val="none"/>
        </w:rPr>
        <w:t xml:space="preserve">: between regulation and liability, in “Law in the Digital Era”, </w:t>
      </w:r>
      <w:r w:rsidR="00572C75" w:rsidRPr="007C6F8B">
        <w:rPr>
          <w:kern w:val="0"/>
          <w:sz w:val="24"/>
          <w:szCs w:val="24"/>
          <w:lang w:val="es-ES"/>
          <w14:ligatures w14:val="none"/>
        </w:rPr>
        <w:t>4 giugno 2026 Plovdiv</w:t>
      </w:r>
    </w:p>
    <w:p w14:paraId="41DF3B07" w14:textId="7035C9B5" w:rsidR="005A730C" w:rsidRPr="0068718A" w:rsidRDefault="002A6BC2" w:rsidP="00EC352A">
      <w:pPr>
        <w:spacing w:line="360" w:lineRule="auto"/>
        <w:jc w:val="both"/>
        <w:rPr>
          <w:kern w:val="0"/>
          <w:sz w:val="24"/>
          <w:szCs w:val="24"/>
          <w14:ligatures w14:val="none"/>
        </w:rPr>
      </w:pPr>
      <w:r w:rsidRPr="002A6BC2">
        <w:rPr>
          <w:kern w:val="0"/>
          <w:sz w:val="24"/>
          <w:szCs w:val="24"/>
          <w14:ligatures w14:val="none"/>
        </w:rPr>
        <w:t xml:space="preserve">– </w:t>
      </w:r>
      <w:r w:rsidR="005A730C" w:rsidRPr="0068718A">
        <w:rPr>
          <w:kern w:val="0"/>
          <w:sz w:val="24"/>
          <w:szCs w:val="24"/>
          <w14:ligatures w14:val="none"/>
        </w:rPr>
        <w:t xml:space="preserve">Strategie d’intervento normativo per l’intelligenza artificiale, in </w:t>
      </w:r>
      <w:r w:rsidR="00A039D3" w:rsidRPr="0068718A">
        <w:rPr>
          <w:kern w:val="0"/>
          <w:sz w:val="24"/>
          <w:szCs w:val="24"/>
          <w14:ligatures w14:val="none"/>
        </w:rPr>
        <w:t>“Giornata della ricerca 2025/2026”, Dipartimento di Giurisprude</w:t>
      </w:r>
      <w:r w:rsidR="00D1154E" w:rsidRPr="0068718A">
        <w:rPr>
          <w:kern w:val="0"/>
          <w:sz w:val="24"/>
          <w:szCs w:val="24"/>
          <w14:ligatures w14:val="none"/>
        </w:rPr>
        <w:t>n</w:t>
      </w:r>
      <w:r w:rsidR="00A039D3" w:rsidRPr="0068718A">
        <w:rPr>
          <w:kern w:val="0"/>
          <w:sz w:val="24"/>
          <w:szCs w:val="24"/>
          <w14:ligatures w14:val="none"/>
        </w:rPr>
        <w:t>za, 10 febbraio 2026</w:t>
      </w:r>
      <w:r w:rsidR="00B05008" w:rsidRPr="0068718A">
        <w:rPr>
          <w:kern w:val="0"/>
          <w:sz w:val="24"/>
          <w:szCs w:val="24"/>
          <w14:ligatures w14:val="none"/>
        </w:rPr>
        <w:t xml:space="preserve"> Catania</w:t>
      </w:r>
    </w:p>
    <w:p w14:paraId="4ED8620E" w14:textId="7202E806" w:rsidR="00FA10EA" w:rsidRDefault="00FA10EA" w:rsidP="00EC352A">
      <w:pPr>
        <w:spacing w:line="360" w:lineRule="auto"/>
        <w:jc w:val="both"/>
        <w:rPr>
          <w:kern w:val="0"/>
          <w:sz w:val="24"/>
          <w:szCs w:val="24"/>
          <w14:ligatures w14:val="none"/>
        </w:rPr>
      </w:pPr>
      <w:r w:rsidRPr="0068718A">
        <w:rPr>
          <w:kern w:val="0"/>
          <w:sz w:val="24"/>
          <w:szCs w:val="24"/>
          <w14:ligatures w14:val="none"/>
        </w:rPr>
        <w:t xml:space="preserve">– </w:t>
      </w:r>
      <w:r>
        <w:rPr>
          <w:kern w:val="0"/>
          <w:sz w:val="24"/>
          <w:szCs w:val="24"/>
          <w14:ligatures w14:val="none"/>
        </w:rPr>
        <w:t xml:space="preserve">Relazione introduttiva, in </w:t>
      </w:r>
      <w:r w:rsidR="004736C4">
        <w:rPr>
          <w:kern w:val="0"/>
          <w:sz w:val="24"/>
          <w:szCs w:val="24"/>
          <w14:ligatures w14:val="none"/>
        </w:rPr>
        <w:t>“</w:t>
      </w:r>
      <w:r w:rsidRPr="00FA10EA">
        <w:rPr>
          <w:kern w:val="0"/>
          <w:sz w:val="24"/>
          <w:szCs w:val="24"/>
          <w14:ligatures w14:val="none"/>
        </w:rPr>
        <w:t>La convenienza dell’affare nel contratto:</w:t>
      </w:r>
      <w:r w:rsidR="004736C4">
        <w:rPr>
          <w:kern w:val="0"/>
          <w:sz w:val="24"/>
          <w:szCs w:val="24"/>
          <w14:ligatures w14:val="none"/>
        </w:rPr>
        <w:t xml:space="preserve"> </w:t>
      </w:r>
      <w:r w:rsidRPr="00FA10EA">
        <w:rPr>
          <w:kern w:val="0"/>
          <w:sz w:val="24"/>
          <w:szCs w:val="24"/>
          <w14:ligatures w14:val="none"/>
        </w:rPr>
        <w:t>tra rimedi, rischi e sopravvenienze</w:t>
      </w:r>
      <w:r w:rsidR="004736C4">
        <w:rPr>
          <w:kern w:val="0"/>
          <w:sz w:val="24"/>
          <w:szCs w:val="24"/>
          <w14:ligatures w14:val="none"/>
        </w:rPr>
        <w:t>”, 15 dicembre 2025 Catania</w:t>
      </w:r>
    </w:p>
    <w:p w14:paraId="4156E106" w14:textId="4C4D5C3D" w:rsidR="00987D2E" w:rsidRPr="0068718A" w:rsidRDefault="00987D2E" w:rsidP="00EC352A">
      <w:pPr>
        <w:spacing w:line="360" w:lineRule="auto"/>
        <w:jc w:val="both"/>
        <w:rPr>
          <w:kern w:val="0"/>
          <w:sz w:val="24"/>
          <w:szCs w:val="24"/>
          <w14:ligatures w14:val="none"/>
        </w:rPr>
      </w:pPr>
      <w:r w:rsidRPr="0068718A">
        <w:rPr>
          <w:kern w:val="0"/>
          <w:sz w:val="24"/>
          <w:szCs w:val="24"/>
          <w14:ligatures w14:val="none"/>
        </w:rPr>
        <w:t>– (Im)prescrittibilità dell’azione di simulazione e</w:t>
      </w:r>
      <w:r w:rsidR="00BC73DC" w:rsidRPr="0068718A">
        <w:rPr>
          <w:kern w:val="0"/>
          <w:sz w:val="24"/>
          <w:szCs w:val="24"/>
          <w14:ligatures w14:val="none"/>
        </w:rPr>
        <w:t xml:space="preserve"> ripercussioni in ambito successorio, in “Il diritto vivente fra legge e giurisprudenza”, 2</w:t>
      </w:r>
      <w:r w:rsidR="00895F50" w:rsidRPr="0068718A">
        <w:rPr>
          <w:kern w:val="0"/>
          <w:sz w:val="24"/>
          <w:szCs w:val="24"/>
          <w14:ligatures w14:val="none"/>
        </w:rPr>
        <w:t>8</w:t>
      </w:r>
      <w:r w:rsidR="00BC73DC" w:rsidRPr="0068718A">
        <w:rPr>
          <w:kern w:val="0"/>
          <w:sz w:val="24"/>
          <w:szCs w:val="24"/>
          <w14:ligatures w14:val="none"/>
        </w:rPr>
        <w:t xml:space="preserve"> </w:t>
      </w:r>
      <w:r w:rsidR="00895F50" w:rsidRPr="0068718A">
        <w:rPr>
          <w:kern w:val="0"/>
          <w:sz w:val="24"/>
          <w:szCs w:val="24"/>
          <w14:ligatures w14:val="none"/>
        </w:rPr>
        <w:t>novembre 2025</w:t>
      </w:r>
      <w:r w:rsidR="00BC73DC" w:rsidRPr="0068718A">
        <w:rPr>
          <w:kern w:val="0"/>
          <w:sz w:val="24"/>
          <w:szCs w:val="24"/>
          <w14:ligatures w14:val="none"/>
        </w:rPr>
        <w:t xml:space="preserve"> Verona</w:t>
      </w:r>
    </w:p>
    <w:p w14:paraId="3BF4D1EB" w14:textId="416489C3" w:rsidR="00AB67EE" w:rsidRPr="0068718A" w:rsidRDefault="005F7050" w:rsidP="00EC352A">
      <w:pPr>
        <w:spacing w:line="360" w:lineRule="auto"/>
        <w:jc w:val="both"/>
        <w:rPr>
          <w:kern w:val="0"/>
          <w:sz w:val="24"/>
          <w:szCs w:val="24"/>
          <w14:ligatures w14:val="none"/>
        </w:rPr>
      </w:pPr>
      <w:r w:rsidRPr="0068718A">
        <w:rPr>
          <w:kern w:val="0"/>
          <w:sz w:val="24"/>
          <w:szCs w:val="24"/>
          <w14:ligatures w14:val="none"/>
        </w:rPr>
        <w:t xml:space="preserve">– </w:t>
      </w:r>
      <w:r w:rsidR="00D525AF" w:rsidRPr="0068718A">
        <w:rPr>
          <w:kern w:val="0"/>
          <w:sz w:val="24"/>
          <w:szCs w:val="24"/>
          <w14:ligatures w14:val="none"/>
        </w:rPr>
        <w:t>Relazio</w:t>
      </w:r>
      <w:r w:rsidR="00172A36">
        <w:rPr>
          <w:kern w:val="0"/>
          <w:sz w:val="24"/>
          <w:szCs w:val="24"/>
          <w14:ligatures w14:val="none"/>
        </w:rPr>
        <w:t>n</w:t>
      </w:r>
      <w:r w:rsidR="00D525AF" w:rsidRPr="0068718A">
        <w:rPr>
          <w:kern w:val="0"/>
          <w:sz w:val="24"/>
          <w:szCs w:val="24"/>
          <w14:ligatures w14:val="none"/>
        </w:rPr>
        <w:t xml:space="preserve">e </w:t>
      </w:r>
      <w:r w:rsidR="00744DAD" w:rsidRPr="0068718A">
        <w:rPr>
          <w:kern w:val="0"/>
          <w:sz w:val="24"/>
          <w:szCs w:val="24"/>
          <w14:ligatures w14:val="none"/>
        </w:rPr>
        <w:t>introduttiva</w:t>
      </w:r>
      <w:r w:rsidR="00D525AF" w:rsidRPr="0068718A">
        <w:rPr>
          <w:kern w:val="0"/>
          <w:sz w:val="24"/>
          <w:szCs w:val="24"/>
          <w14:ligatures w14:val="none"/>
        </w:rPr>
        <w:t xml:space="preserve">, </w:t>
      </w:r>
      <w:r w:rsidRPr="0068718A">
        <w:rPr>
          <w:kern w:val="0"/>
          <w:sz w:val="24"/>
          <w:szCs w:val="24"/>
          <w14:ligatures w14:val="none"/>
        </w:rPr>
        <w:t xml:space="preserve">in </w:t>
      </w:r>
      <w:r w:rsidR="00E12629" w:rsidRPr="0068718A">
        <w:rPr>
          <w:kern w:val="0"/>
          <w:sz w:val="24"/>
          <w:szCs w:val="24"/>
          <w14:ligatures w14:val="none"/>
        </w:rPr>
        <w:t>“</w:t>
      </w:r>
      <w:r w:rsidRPr="0068718A">
        <w:rPr>
          <w:kern w:val="0"/>
          <w:sz w:val="24"/>
          <w:szCs w:val="24"/>
          <w14:ligatures w14:val="none"/>
        </w:rPr>
        <w:t>Protezione dei dati personali e applicazioni di intelligenza artificiale: strategie d'intervento a confronto</w:t>
      </w:r>
      <w:r w:rsidR="00E12629" w:rsidRPr="0068718A">
        <w:rPr>
          <w:kern w:val="0"/>
          <w:sz w:val="24"/>
          <w:szCs w:val="24"/>
          <w14:ligatures w14:val="none"/>
        </w:rPr>
        <w:t>”, 5 novembre 2025</w:t>
      </w:r>
      <w:r w:rsidR="00493C94" w:rsidRPr="0068718A">
        <w:rPr>
          <w:kern w:val="0"/>
          <w:sz w:val="24"/>
          <w:szCs w:val="24"/>
          <w14:ligatures w14:val="none"/>
        </w:rPr>
        <w:t xml:space="preserve"> Catania</w:t>
      </w:r>
    </w:p>
    <w:p w14:paraId="1DA597EA" w14:textId="6C892638" w:rsidR="00046CC8" w:rsidRPr="0068718A" w:rsidRDefault="00046CC8" w:rsidP="00EC352A">
      <w:pPr>
        <w:spacing w:line="360" w:lineRule="auto"/>
        <w:jc w:val="both"/>
        <w:rPr>
          <w:kern w:val="0"/>
          <w:sz w:val="24"/>
          <w:szCs w:val="24"/>
          <w14:ligatures w14:val="none"/>
        </w:rPr>
      </w:pPr>
      <w:r w:rsidRPr="0068718A">
        <w:rPr>
          <w:kern w:val="0"/>
          <w:sz w:val="24"/>
          <w:szCs w:val="24"/>
          <w14:ligatures w14:val="none"/>
        </w:rPr>
        <w:lastRenderedPageBreak/>
        <w:t xml:space="preserve">– </w:t>
      </w:r>
      <w:r w:rsidR="00331059" w:rsidRPr="0068718A">
        <w:rPr>
          <w:kern w:val="0"/>
          <w:sz w:val="24"/>
          <w:szCs w:val="24"/>
          <w14:ligatures w14:val="none"/>
        </w:rPr>
        <w:t>Intervento</w:t>
      </w:r>
      <w:r w:rsidR="00B7360A" w:rsidRPr="0068718A">
        <w:rPr>
          <w:kern w:val="0"/>
          <w:sz w:val="24"/>
          <w:szCs w:val="24"/>
          <w14:ligatures w14:val="none"/>
        </w:rPr>
        <w:t xml:space="preserve"> </w:t>
      </w:r>
      <w:r w:rsidR="00F467AF" w:rsidRPr="0068718A">
        <w:rPr>
          <w:kern w:val="0"/>
          <w:sz w:val="24"/>
          <w:szCs w:val="24"/>
          <w14:ligatures w14:val="none"/>
        </w:rPr>
        <w:t xml:space="preserve">come </w:t>
      </w:r>
      <w:proofErr w:type="spellStart"/>
      <w:r w:rsidR="00F467AF" w:rsidRPr="0068718A">
        <w:rPr>
          <w:kern w:val="0"/>
          <w:sz w:val="24"/>
          <w:szCs w:val="24"/>
          <w14:ligatures w14:val="none"/>
        </w:rPr>
        <w:t>discussant</w:t>
      </w:r>
      <w:proofErr w:type="spellEnd"/>
      <w:r w:rsidR="00141CB9" w:rsidRPr="0068718A">
        <w:rPr>
          <w:kern w:val="0"/>
          <w:sz w:val="24"/>
          <w:szCs w:val="24"/>
          <w14:ligatures w14:val="none"/>
        </w:rPr>
        <w:t>,</w:t>
      </w:r>
      <w:r w:rsidR="00331059" w:rsidRPr="0068718A">
        <w:rPr>
          <w:kern w:val="0"/>
          <w:sz w:val="24"/>
          <w:szCs w:val="24"/>
          <w14:ligatures w14:val="none"/>
        </w:rPr>
        <w:t xml:space="preserve"> in “I</w:t>
      </w:r>
      <w:r w:rsidR="00B70205" w:rsidRPr="0068718A">
        <w:rPr>
          <w:kern w:val="0"/>
          <w:sz w:val="24"/>
          <w:szCs w:val="24"/>
          <w14:ligatures w14:val="none"/>
        </w:rPr>
        <w:t>A</w:t>
      </w:r>
      <w:r w:rsidR="00331059" w:rsidRPr="0068718A">
        <w:rPr>
          <w:kern w:val="0"/>
          <w:sz w:val="24"/>
          <w:szCs w:val="24"/>
          <w14:ligatures w14:val="none"/>
        </w:rPr>
        <w:t xml:space="preserve"> sovrana e riarmo digitale europeo.</w:t>
      </w:r>
      <w:r w:rsidR="00241355" w:rsidRPr="0068718A">
        <w:rPr>
          <w:kern w:val="0"/>
          <w:sz w:val="24"/>
          <w:szCs w:val="24"/>
          <w14:ligatures w14:val="none"/>
        </w:rPr>
        <w:t xml:space="preserve"> Standard normativi e competenza globale”,</w:t>
      </w:r>
      <w:r w:rsidR="008B7F32" w:rsidRPr="0068718A">
        <w:rPr>
          <w:kern w:val="0"/>
          <w:sz w:val="24"/>
          <w:szCs w:val="24"/>
          <w14:ligatures w14:val="none"/>
        </w:rPr>
        <w:t xml:space="preserve"> </w:t>
      </w:r>
      <w:r w:rsidR="00BF2DEC" w:rsidRPr="0068718A">
        <w:rPr>
          <w:kern w:val="0"/>
          <w:sz w:val="24"/>
          <w:szCs w:val="24"/>
          <w14:ligatures w14:val="none"/>
        </w:rPr>
        <w:t>3/4 ottobre 2025</w:t>
      </w:r>
      <w:r w:rsidR="00797A8E" w:rsidRPr="00797A8E">
        <w:rPr>
          <w:kern w:val="0"/>
          <w:sz w:val="24"/>
          <w:szCs w:val="24"/>
          <w14:ligatures w14:val="none"/>
        </w:rPr>
        <w:t xml:space="preserve"> </w:t>
      </w:r>
      <w:r w:rsidR="00797A8E" w:rsidRPr="0068718A">
        <w:rPr>
          <w:kern w:val="0"/>
          <w:sz w:val="24"/>
          <w:szCs w:val="24"/>
          <w14:ligatures w14:val="none"/>
        </w:rPr>
        <w:t>Procida</w:t>
      </w:r>
    </w:p>
    <w:p w14:paraId="442C9D82" w14:textId="4D8A3EF5" w:rsidR="004A45E6" w:rsidRPr="00487B43" w:rsidRDefault="000A5048" w:rsidP="00EC352A">
      <w:pPr>
        <w:spacing w:line="360" w:lineRule="auto"/>
        <w:jc w:val="both"/>
        <w:rPr>
          <w:kern w:val="0"/>
          <w:sz w:val="24"/>
          <w:szCs w:val="24"/>
          <w14:ligatures w14:val="none"/>
        </w:rPr>
      </w:pPr>
      <w:r w:rsidRPr="0068718A">
        <w:rPr>
          <w:kern w:val="0"/>
          <w:sz w:val="24"/>
          <w:szCs w:val="24"/>
          <w14:ligatures w14:val="none"/>
        </w:rPr>
        <w:t xml:space="preserve">– </w:t>
      </w:r>
      <w:r w:rsidR="00314D3F" w:rsidRPr="0068718A">
        <w:rPr>
          <w:kern w:val="0"/>
          <w:sz w:val="24"/>
          <w:szCs w:val="24"/>
          <w14:ligatures w14:val="none"/>
        </w:rPr>
        <w:t>Intervento</w:t>
      </w:r>
      <w:r w:rsidR="000D674F" w:rsidRPr="0068718A">
        <w:rPr>
          <w:kern w:val="0"/>
          <w:sz w:val="24"/>
          <w:szCs w:val="24"/>
          <w14:ligatures w14:val="none"/>
        </w:rPr>
        <w:t xml:space="preserve"> come </w:t>
      </w:r>
      <w:proofErr w:type="spellStart"/>
      <w:r w:rsidR="000D674F" w:rsidRPr="0068718A">
        <w:rPr>
          <w:kern w:val="0"/>
          <w:sz w:val="24"/>
          <w:szCs w:val="24"/>
          <w14:ligatures w14:val="none"/>
        </w:rPr>
        <w:t>discussant</w:t>
      </w:r>
      <w:proofErr w:type="spellEnd"/>
      <w:r w:rsidR="00141CB9" w:rsidRPr="0068718A">
        <w:rPr>
          <w:kern w:val="0"/>
          <w:sz w:val="24"/>
          <w:szCs w:val="24"/>
          <w14:ligatures w14:val="none"/>
        </w:rPr>
        <w:t>,</w:t>
      </w:r>
      <w:r w:rsidR="00314D3F" w:rsidRPr="0068718A">
        <w:rPr>
          <w:kern w:val="0"/>
          <w:sz w:val="24"/>
          <w:szCs w:val="24"/>
          <w14:ligatures w14:val="none"/>
        </w:rPr>
        <w:t xml:space="preserve"> </w:t>
      </w:r>
      <w:r w:rsidR="00315460">
        <w:rPr>
          <w:kern w:val="0"/>
          <w:sz w:val="24"/>
          <w:szCs w:val="24"/>
          <w14:ligatures w14:val="none"/>
        </w:rPr>
        <w:t xml:space="preserve">in </w:t>
      </w:r>
      <w:r w:rsidR="002962E5" w:rsidRPr="0068718A">
        <w:rPr>
          <w:kern w:val="0"/>
          <w:sz w:val="24"/>
          <w:szCs w:val="24"/>
          <w14:ligatures w14:val="none"/>
        </w:rPr>
        <w:t>“</w:t>
      </w:r>
      <w:r w:rsidR="004A45E6" w:rsidRPr="0068718A">
        <w:rPr>
          <w:kern w:val="0"/>
          <w:sz w:val="24"/>
          <w:szCs w:val="24"/>
          <w14:ligatures w14:val="none"/>
        </w:rPr>
        <w:t>Filiazione naturale e filiazione da procreazione medicalmente assistita</w:t>
      </w:r>
      <w:r w:rsidR="00827ED1" w:rsidRPr="0068718A">
        <w:rPr>
          <w:kern w:val="0"/>
          <w:sz w:val="24"/>
          <w:szCs w:val="24"/>
          <w14:ligatures w14:val="none"/>
        </w:rPr>
        <w:t xml:space="preserve">. </w:t>
      </w:r>
      <w:r w:rsidR="004A45E6" w:rsidRPr="00487B43">
        <w:rPr>
          <w:kern w:val="0"/>
          <w:sz w:val="24"/>
          <w:szCs w:val="24"/>
          <w14:ligatures w14:val="none"/>
        </w:rPr>
        <w:t>A vent'anni dalla Legge n. 40/2004</w:t>
      </w:r>
      <w:r w:rsidR="00827ED1" w:rsidRPr="00487B43">
        <w:rPr>
          <w:kern w:val="0"/>
          <w:sz w:val="24"/>
          <w:szCs w:val="24"/>
          <w14:ligatures w14:val="none"/>
        </w:rPr>
        <w:t>”</w:t>
      </w:r>
      <w:r w:rsidR="004E3BEF">
        <w:rPr>
          <w:kern w:val="0"/>
          <w:sz w:val="24"/>
          <w:szCs w:val="24"/>
          <w14:ligatures w14:val="none"/>
        </w:rPr>
        <w:t xml:space="preserve"> </w:t>
      </w:r>
      <w:r w:rsidR="00315460">
        <w:rPr>
          <w:kern w:val="0"/>
          <w:sz w:val="24"/>
          <w:szCs w:val="24"/>
          <w14:ligatures w14:val="none"/>
        </w:rPr>
        <w:t xml:space="preserve">presentazione </w:t>
      </w:r>
      <w:r w:rsidR="00315460" w:rsidRPr="0068718A">
        <w:rPr>
          <w:kern w:val="0"/>
          <w:sz w:val="24"/>
          <w:szCs w:val="24"/>
          <w14:ligatures w14:val="none"/>
        </w:rPr>
        <w:t xml:space="preserve">del volume </w:t>
      </w:r>
      <w:r w:rsidR="004E3BEF">
        <w:rPr>
          <w:kern w:val="0"/>
          <w:sz w:val="24"/>
          <w:szCs w:val="24"/>
          <w14:ligatures w14:val="none"/>
        </w:rPr>
        <w:t>di V. Piccinini</w:t>
      </w:r>
      <w:r w:rsidR="00487B43" w:rsidRPr="00487B43">
        <w:rPr>
          <w:kern w:val="0"/>
          <w:sz w:val="24"/>
          <w:szCs w:val="24"/>
          <w14:ligatures w14:val="none"/>
        </w:rPr>
        <w:t>, 29 settembre 2025 Zoom</w:t>
      </w:r>
    </w:p>
    <w:p w14:paraId="325EBADE" w14:textId="7E4EF1F7" w:rsidR="0060433C" w:rsidRPr="00AB5E12" w:rsidRDefault="0060433C" w:rsidP="00EC352A">
      <w:pPr>
        <w:spacing w:line="360" w:lineRule="auto"/>
        <w:jc w:val="both"/>
        <w:rPr>
          <w:kern w:val="0"/>
          <w:sz w:val="24"/>
          <w:szCs w:val="24"/>
          <w:lang w:val="es-ES"/>
          <w14:ligatures w14:val="none"/>
        </w:rPr>
      </w:pPr>
      <w:r w:rsidRPr="00AB5E12">
        <w:rPr>
          <w:kern w:val="0"/>
          <w:sz w:val="24"/>
          <w:szCs w:val="24"/>
          <w:lang w:val="es-ES"/>
          <w14:ligatures w14:val="none"/>
        </w:rPr>
        <w:t xml:space="preserve">– Riesgo de desarrollo y productos de IA, in </w:t>
      </w:r>
      <w:r w:rsidR="00D34E8A" w:rsidRPr="00AB5E12">
        <w:rPr>
          <w:kern w:val="0"/>
          <w:sz w:val="24"/>
          <w:szCs w:val="24"/>
          <w:lang w:val="es-ES"/>
          <w14:ligatures w14:val="none"/>
        </w:rPr>
        <w:t>“II Jornadas latinoamericanas de derecho y tecnología inteligencia artificial: ética y responsabilidad”, 9-10 settembre 2025</w:t>
      </w:r>
      <w:r w:rsidR="00AB5E12" w:rsidRPr="00AB5E12">
        <w:rPr>
          <w:kern w:val="0"/>
          <w:sz w:val="24"/>
          <w:szCs w:val="24"/>
          <w:lang w:val="es-ES"/>
          <w14:ligatures w14:val="none"/>
        </w:rPr>
        <w:t xml:space="preserve"> Guayaquil – Ecuador</w:t>
      </w:r>
    </w:p>
    <w:p w14:paraId="214C69C2" w14:textId="771B6B77" w:rsidR="007A1270" w:rsidRPr="00FA10EA" w:rsidRDefault="007A1270" w:rsidP="00EC352A">
      <w:pPr>
        <w:spacing w:line="360" w:lineRule="auto"/>
        <w:jc w:val="both"/>
        <w:rPr>
          <w:kern w:val="0"/>
          <w:sz w:val="24"/>
          <w:szCs w:val="24"/>
          <w:lang w:val="en-GB"/>
          <w14:ligatures w14:val="none"/>
        </w:rPr>
      </w:pPr>
      <w:r w:rsidRPr="00FA10EA">
        <w:rPr>
          <w:kern w:val="0"/>
          <w:sz w:val="24"/>
          <w:szCs w:val="24"/>
          <w:lang w:val="en-GB"/>
          <w14:ligatures w14:val="none"/>
        </w:rPr>
        <w:t>–</w:t>
      </w:r>
      <w:r w:rsidR="00CA455C" w:rsidRPr="00FA10EA">
        <w:rPr>
          <w:kern w:val="0"/>
          <w:sz w:val="24"/>
          <w:szCs w:val="24"/>
          <w:lang w:val="en-GB"/>
          <w14:ligatures w14:val="none"/>
        </w:rPr>
        <w:t xml:space="preserve"> </w:t>
      </w:r>
      <w:r w:rsidRPr="00FA10EA">
        <w:rPr>
          <w:kern w:val="0"/>
          <w:sz w:val="24"/>
          <w:szCs w:val="24"/>
          <w:lang w:val="en-GB"/>
          <w14:ligatures w14:val="none"/>
        </w:rPr>
        <w:t xml:space="preserve"> Diagnostic Decision Support System and Medical Liability, </w:t>
      </w:r>
      <w:r w:rsidR="007F6F0A" w:rsidRPr="00FA10EA">
        <w:rPr>
          <w:kern w:val="0"/>
          <w:sz w:val="24"/>
          <w:szCs w:val="24"/>
          <w:lang w:val="en-GB"/>
          <w14:ligatures w14:val="none"/>
        </w:rPr>
        <w:t xml:space="preserve">in </w:t>
      </w:r>
      <w:r w:rsidR="00987164" w:rsidRPr="00FA10EA">
        <w:rPr>
          <w:kern w:val="0"/>
          <w:sz w:val="24"/>
          <w:szCs w:val="24"/>
          <w:lang w:val="en-GB"/>
          <w14:ligatures w14:val="none"/>
        </w:rPr>
        <w:t>“</w:t>
      </w:r>
      <w:r w:rsidR="007F6F0A" w:rsidRPr="00FA10EA">
        <w:rPr>
          <w:kern w:val="0"/>
          <w:sz w:val="24"/>
          <w:szCs w:val="24"/>
          <w:lang w:val="en-GB"/>
          <w14:ligatures w14:val="none"/>
        </w:rPr>
        <w:t>Digital Legal Talks</w:t>
      </w:r>
      <w:r w:rsidR="00987164" w:rsidRPr="00FA10EA">
        <w:rPr>
          <w:kern w:val="0"/>
          <w:sz w:val="24"/>
          <w:szCs w:val="24"/>
          <w:lang w:val="en-GB"/>
          <w14:ligatures w14:val="none"/>
        </w:rPr>
        <w:t xml:space="preserve">”, </w:t>
      </w:r>
      <w:r w:rsidR="007F6F0A" w:rsidRPr="00FA10EA">
        <w:rPr>
          <w:kern w:val="0"/>
          <w:sz w:val="24"/>
          <w:szCs w:val="24"/>
          <w:lang w:val="en-GB"/>
          <w14:ligatures w14:val="none"/>
        </w:rPr>
        <w:t xml:space="preserve">28 </w:t>
      </w:r>
      <w:proofErr w:type="spellStart"/>
      <w:r w:rsidR="007F6F0A" w:rsidRPr="00FA10EA">
        <w:rPr>
          <w:kern w:val="0"/>
          <w:sz w:val="24"/>
          <w:szCs w:val="24"/>
          <w:lang w:val="en-GB"/>
          <w14:ligatures w14:val="none"/>
        </w:rPr>
        <w:t>novembre</w:t>
      </w:r>
      <w:proofErr w:type="spellEnd"/>
      <w:r w:rsidRPr="00FA10EA">
        <w:rPr>
          <w:kern w:val="0"/>
          <w:sz w:val="24"/>
          <w:szCs w:val="24"/>
          <w:lang w:val="en-GB"/>
          <w14:ligatures w14:val="none"/>
        </w:rPr>
        <w:t xml:space="preserve"> 2024 Utrecht</w:t>
      </w:r>
    </w:p>
    <w:p w14:paraId="74DDEEF6" w14:textId="42BA31A8" w:rsidR="00CB08A0" w:rsidRPr="002E25B8" w:rsidRDefault="00930C9A" w:rsidP="00EC352A">
      <w:pPr>
        <w:spacing w:line="360" w:lineRule="auto"/>
        <w:jc w:val="both"/>
        <w:rPr>
          <w:kern w:val="0"/>
          <w:sz w:val="24"/>
          <w:szCs w:val="24"/>
          <w:lang w:val="en-US"/>
          <w14:ligatures w14:val="none"/>
        </w:rPr>
      </w:pPr>
      <w:r w:rsidRPr="002E25B8">
        <w:rPr>
          <w:kern w:val="0"/>
          <w:sz w:val="24"/>
          <w:szCs w:val="24"/>
          <w:lang w:val="en-US"/>
          <w14:ligatures w14:val="none"/>
        </w:rPr>
        <w:t>–</w:t>
      </w:r>
      <w:r w:rsidR="00CA455C" w:rsidRPr="002E25B8">
        <w:rPr>
          <w:kern w:val="0"/>
          <w:sz w:val="24"/>
          <w:szCs w:val="24"/>
          <w:lang w:val="en-US"/>
          <w14:ligatures w14:val="none"/>
        </w:rPr>
        <w:t xml:space="preserve"> </w:t>
      </w:r>
      <w:r w:rsidR="00CB08A0" w:rsidRPr="002E25B8">
        <w:rPr>
          <w:kern w:val="0"/>
          <w:sz w:val="24"/>
          <w:szCs w:val="24"/>
          <w:lang w:val="en-US"/>
          <w14:ligatures w14:val="none"/>
        </w:rPr>
        <w:t>Liability Rules in Medical AI</w:t>
      </w:r>
      <w:r w:rsidRPr="002E25B8">
        <w:rPr>
          <w:kern w:val="0"/>
          <w:sz w:val="24"/>
          <w:szCs w:val="24"/>
          <w:lang w:val="en-US"/>
          <w14:ligatures w14:val="none"/>
        </w:rPr>
        <w:t xml:space="preserve">, in “Technology and Law”, </w:t>
      </w:r>
      <w:r w:rsidR="00DC4B2B" w:rsidRPr="002E25B8">
        <w:rPr>
          <w:kern w:val="0"/>
          <w:sz w:val="24"/>
          <w:szCs w:val="24"/>
          <w:lang w:val="en-US"/>
          <w14:ligatures w14:val="none"/>
        </w:rPr>
        <w:t xml:space="preserve">Università di </w:t>
      </w:r>
      <w:proofErr w:type="spellStart"/>
      <w:r w:rsidR="00DC4B2B" w:rsidRPr="002E25B8">
        <w:rPr>
          <w:kern w:val="0"/>
          <w:sz w:val="24"/>
          <w:szCs w:val="24"/>
          <w:lang w:val="en-US"/>
          <w14:ligatures w14:val="none"/>
        </w:rPr>
        <w:t>Plovdid</w:t>
      </w:r>
      <w:proofErr w:type="spellEnd"/>
      <w:r w:rsidR="00DC4B2B" w:rsidRPr="002E25B8">
        <w:rPr>
          <w:kern w:val="0"/>
          <w:sz w:val="24"/>
          <w:szCs w:val="24"/>
          <w:lang w:val="en-US"/>
          <w14:ligatures w14:val="none"/>
        </w:rPr>
        <w:t xml:space="preserve">, </w:t>
      </w:r>
      <w:r w:rsidRPr="002E25B8">
        <w:rPr>
          <w:kern w:val="0"/>
          <w:sz w:val="24"/>
          <w:szCs w:val="24"/>
          <w:lang w:val="en-US"/>
          <w14:ligatures w14:val="none"/>
        </w:rPr>
        <w:t xml:space="preserve">30 </w:t>
      </w:r>
      <w:proofErr w:type="spellStart"/>
      <w:r w:rsidRPr="002E25B8">
        <w:rPr>
          <w:kern w:val="0"/>
          <w:sz w:val="24"/>
          <w:szCs w:val="24"/>
          <w:lang w:val="en-US"/>
          <w14:ligatures w14:val="none"/>
        </w:rPr>
        <w:t>ottobre</w:t>
      </w:r>
      <w:proofErr w:type="spellEnd"/>
      <w:r w:rsidRPr="002E25B8">
        <w:rPr>
          <w:kern w:val="0"/>
          <w:sz w:val="24"/>
          <w:szCs w:val="24"/>
          <w:lang w:val="en-US"/>
          <w14:ligatures w14:val="none"/>
        </w:rPr>
        <w:t xml:space="preserve"> 2024</w:t>
      </w:r>
      <w:r w:rsidR="00DC4B2B" w:rsidRPr="002E25B8">
        <w:rPr>
          <w:kern w:val="0"/>
          <w:sz w:val="24"/>
          <w:szCs w:val="24"/>
          <w:lang w:val="en-US"/>
          <w14:ligatures w14:val="none"/>
        </w:rPr>
        <w:t xml:space="preserve"> </w:t>
      </w:r>
      <w:r w:rsidR="00CC18E1" w:rsidRPr="002E25B8">
        <w:rPr>
          <w:kern w:val="0"/>
          <w:sz w:val="24"/>
          <w:szCs w:val="24"/>
          <w:lang w:val="en-US"/>
          <w14:ligatures w14:val="none"/>
        </w:rPr>
        <w:t>online</w:t>
      </w:r>
    </w:p>
    <w:p w14:paraId="10874D9B" w14:textId="5D376F10" w:rsidR="00381C06" w:rsidRPr="0068718A" w:rsidRDefault="00381C06" w:rsidP="00EC352A">
      <w:pPr>
        <w:spacing w:line="360" w:lineRule="auto"/>
        <w:jc w:val="both"/>
        <w:rPr>
          <w:kern w:val="0"/>
          <w:sz w:val="24"/>
          <w:szCs w:val="24"/>
          <w14:ligatures w14:val="none"/>
        </w:rPr>
      </w:pPr>
      <w:r w:rsidRPr="0068718A">
        <w:rPr>
          <w:kern w:val="0"/>
          <w:sz w:val="24"/>
          <w:szCs w:val="24"/>
          <w14:ligatures w14:val="none"/>
        </w:rPr>
        <w:t>–</w:t>
      </w:r>
      <w:r w:rsidR="00CA455C" w:rsidRPr="0068718A">
        <w:rPr>
          <w:kern w:val="0"/>
          <w:sz w:val="24"/>
          <w:szCs w:val="24"/>
          <w14:ligatures w14:val="none"/>
        </w:rPr>
        <w:t xml:space="preserve"> </w:t>
      </w:r>
      <w:r w:rsidR="00A63D26" w:rsidRPr="0068718A">
        <w:rPr>
          <w:kern w:val="0"/>
          <w:sz w:val="24"/>
          <w:szCs w:val="24"/>
          <w14:ligatures w14:val="none"/>
        </w:rPr>
        <w:t>Il diverso regime probatorio della simulazione assoluta e di quella relativa: risalenza e attualità</w:t>
      </w:r>
      <w:r w:rsidR="00C1756D" w:rsidRPr="0068718A">
        <w:rPr>
          <w:kern w:val="0"/>
          <w:sz w:val="24"/>
          <w:szCs w:val="24"/>
          <w14:ligatures w14:val="none"/>
        </w:rPr>
        <w:t xml:space="preserve"> </w:t>
      </w:r>
      <w:r w:rsidR="00A63D26" w:rsidRPr="0068718A">
        <w:rPr>
          <w:kern w:val="0"/>
          <w:sz w:val="24"/>
          <w:szCs w:val="24"/>
          <w14:ligatures w14:val="none"/>
        </w:rPr>
        <w:t>della distinzione</w:t>
      </w:r>
      <w:r w:rsidR="00C1756D" w:rsidRPr="0068718A">
        <w:rPr>
          <w:kern w:val="0"/>
          <w:sz w:val="24"/>
          <w:szCs w:val="24"/>
          <w14:ligatures w14:val="none"/>
        </w:rPr>
        <w:t xml:space="preserve">, in </w:t>
      </w:r>
      <w:r w:rsidR="002F0DBC" w:rsidRPr="0068718A">
        <w:rPr>
          <w:kern w:val="0"/>
          <w:sz w:val="24"/>
          <w:szCs w:val="24"/>
          <w14:ligatures w14:val="none"/>
        </w:rPr>
        <w:t xml:space="preserve">“Il diritto vivente fra legge e giurisprudenza”, </w:t>
      </w:r>
      <w:r w:rsidR="00C1756D" w:rsidRPr="0068718A">
        <w:rPr>
          <w:kern w:val="0"/>
          <w:sz w:val="24"/>
          <w:szCs w:val="24"/>
          <w14:ligatures w14:val="none"/>
        </w:rPr>
        <w:t>25 ottobre 2024</w:t>
      </w:r>
      <w:r w:rsidR="002F0DBC" w:rsidRPr="0068718A">
        <w:rPr>
          <w:kern w:val="0"/>
          <w:sz w:val="24"/>
          <w:szCs w:val="24"/>
          <w14:ligatures w14:val="none"/>
        </w:rPr>
        <w:t xml:space="preserve"> Verona</w:t>
      </w:r>
    </w:p>
    <w:p w14:paraId="1A446DE9" w14:textId="0C334BEE" w:rsidR="00EE7A18" w:rsidRPr="0068718A" w:rsidRDefault="00EE7A18" w:rsidP="00EC352A">
      <w:pPr>
        <w:spacing w:line="360" w:lineRule="auto"/>
        <w:jc w:val="both"/>
        <w:rPr>
          <w:kern w:val="0"/>
          <w:sz w:val="24"/>
          <w:szCs w:val="24"/>
          <w14:ligatures w14:val="none"/>
        </w:rPr>
      </w:pPr>
      <w:bookmarkStart w:id="1" w:name="_Hlk207798919"/>
      <w:r w:rsidRPr="0068718A">
        <w:rPr>
          <w:kern w:val="0"/>
          <w:sz w:val="24"/>
          <w:szCs w:val="24"/>
          <w14:ligatures w14:val="none"/>
        </w:rPr>
        <w:t>–</w:t>
      </w:r>
      <w:bookmarkEnd w:id="1"/>
      <w:r w:rsidR="00CA455C" w:rsidRPr="0068718A">
        <w:rPr>
          <w:kern w:val="0"/>
          <w:sz w:val="24"/>
          <w:szCs w:val="24"/>
          <w14:ligatures w14:val="none"/>
        </w:rPr>
        <w:t xml:space="preserve"> </w:t>
      </w:r>
      <w:r w:rsidRPr="0068718A">
        <w:rPr>
          <w:sz w:val="24"/>
          <w:szCs w:val="24"/>
        </w:rPr>
        <w:t>Intervento</w:t>
      </w:r>
      <w:r w:rsidR="000D674F" w:rsidRPr="0068718A">
        <w:rPr>
          <w:sz w:val="24"/>
          <w:szCs w:val="24"/>
        </w:rPr>
        <w:t xml:space="preserve"> </w:t>
      </w:r>
      <w:r w:rsidR="00640BD6">
        <w:rPr>
          <w:sz w:val="24"/>
          <w:szCs w:val="24"/>
        </w:rPr>
        <w:t xml:space="preserve">come </w:t>
      </w:r>
      <w:proofErr w:type="spellStart"/>
      <w:r w:rsidR="00640BD6">
        <w:rPr>
          <w:sz w:val="24"/>
          <w:szCs w:val="24"/>
        </w:rPr>
        <w:t>discussant</w:t>
      </w:r>
      <w:proofErr w:type="spellEnd"/>
      <w:r w:rsidR="000D674F" w:rsidRPr="0068718A">
        <w:rPr>
          <w:sz w:val="24"/>
          <w:szCs w:val="24"/>
        </w:rPr>
        <w:t xml:space="preserve">, </w:t>
      </w:r>
      <w:r w:rsidRPr="0068718A">
        <w:rPr>
          <w:sz w:val="24"/>
          <w:szCs w:val="24"/>
        </w:rPr>
        <w:t>in</w:t>
      </w:r>
      <w:r w:rsidR="00F105B5" w:rsidRPr="0068718A">
        <w:rPr>
          <w:sz w:val="24"/>
          <w:szCs w:val="24"/>
        </w:rPr>
        <w:t xml:space="preserve"> “Le nuove fonte di regolazione</w:t>
      </w:r>
      <w:r w:rsidR="00C33E8B" w:rsidRPr="0068718A">
        <w:rPr>
          <w:sz w:val="24"/>
          <w:szCs w:val="24"/>
        </w:rPr>
        <w:t xml:space="preserve"> della IA: la Convenzione del Consiglio d’Europa del 17 maggio 2024 e il DDL governativo in materia di IA”</w:t>
      </w:r>
      <w:r w:rsidR="005D1771" w:rsidRPr="0068718A">
        <w:rPr>
          <w:sz w:val="24"/>
          <w:szCs w:val="24"/>
        </w:rPr>
        <w:t>, 4/5 ottobre 2024 Procida</w:t>
      </w:r>
    </w:p>
    <w:p w14:paraId="147A3858" w14:textId="41C929EC" w:rsidR="000E629E" w:rsidRPr="00AB5E12" w:rsidRDefault="00CA455C" w:rsidP="00EC352A">
      <w:pPr>
        <w:spacing w:line="360" w:lineRule="auto"/>
        <w:jc w:val="both"/>
        <w:rPr>
          <w:kern w:val="0"/>
          <w:sz w:val="24"/>
          <w:szCs w:val="24"/>
          <w:lang w:val="es-ES"/>
          <w14:ligatures w14:val="none"/>
        </w:rPr>
      </w:pPr>
      <w:r w:rsidRPr="00AB5E12">
        <w:rPr>
          <w:kern w:val="0"/>
          <w:sz w:val="24"/>
          <w:szCs w:val="24"/>
          <w:lang w:val="es-ES"/>
          <w14:ligatures w14:val="none"/>
        </w:rPr>
        <w:t xml:space="preserve">– </w:t>
      </w:r>
      <w:r w:rsidR="00A90803" w:rsidRPr="00AB5E12">
        <w:rPr>
          <w:kern w:val="0"/>
          <w:sz w:val="24"/>
          <w:szCs w:val="24"/>
          <w:lang w:val="es-ES"/>
          <w14:ligatures w14:val="none"/>
        </w:rPr>
        <w:t xml:space="preserve">Los datos de la inteligencia artificial, in </w:t>
      </w:r>
      <w:r w:rsidR="00721BEF" w:rsidRPr="00AB5E12">
        <w:rPr>
          <w:kern w:val="0"/>
          <w:sz w:val="24"/>
          <w:szCs w:val="24"/>
          <w:lang w:val="es-ES"/>
          <w14:ligatures w14:val="none"/>
        </w:rPr>
        <w:t>“Primeras jornadas latinoamericanas de Derecho y T</w:t>
      </w:r>
      <w:r w:rsidR="002A35AF" w:rsidRPr="00AB5E12">
        <w:rPr>
          <w:kern w:val="0"/>
          <w:sz w:val="24"/>
          <w:szCs w:val="24"/>
          <w:lang w:val="es-ES"/>
          <w14:ligatures w14:val="none"/>
        </w:rPr>
        <w:t>ecnología</w:t>
      </w:r>
      <w:r w:rsidR="00A86FB5" w:rsidRPr="00AB5E12">
        <w:rPr>
          <w:kern w:val="0"/>
          <w:sz w:val="24"/>
          <w:szCs w:val="24"/>
          <w:lang w:val="es-ES"/>
          <w14:ligatures w14:val="none"/>
        </w:rPr>
        <w:t>”</w:t>
      </w:r>
      <w:r w:rsidR="00F16749" w:rsidRPr="00AB5E12">
        <w:rPr>
          <w:kern w:val="0"/>
          <w:sz w:val="24"/>
          <w:szCs w:val="24"/>
          <w:lang w:val="es-ES"/>
          <w14:ligatures w14:val="none"/>
        </w:rPr>
        <w:t>, 3 settembre 2024</w:t>
      </w:r>
      <w:r w:rsidR="00AB5E12" w:rsidRPr="00AB5E12">
        <w:rPr>
          <w:kern w:val="0"/>
          <w:sz w:val="24"/>
          <w:szCs w:val="24"/>
          <w:lang w:val="es-ES"/>
          <w14:ligatures w14:val="none"/>
        </w:rPr>
        <w:t xml:space="preserve"> Santiago del Chile</w:t>
      </w:r>
    </w:p>
    <w:p w14:paraId="3EB850F1" w14:textId="181A23F8" w:rsidR="00984BA9"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84BA9" w:rsidRPr="0068718A">
        <w:rPr>
          <w:sz w:val="24"/>
          <w:szCs w:val="24"/>
        </w:rPr>
        <w:t>I dati dell’intelligenza artificiale, in “Intelligenza artificiale: Quali regole?”, presentazione del</w:t>
      </w:r>
      <w:r w:rsidR="009E7AAA">
        <w:rPr>
          <w:sz w:val="24"/>
          <w:szCs w:val="24"/>
        </w:rPr>
        <w:t>l’omonimo</w:t>
      </w:r>
      <w:r w:rsidR="002D487A" w:rsidRPr="0068718A">
        <w:rPr>
          <w:sz w:val="24"/>
          <w:szCs w:val="24"/>
        </w:rPr>
        <w:t xml:space="preserve"> volume di G. Finocchiaro, </w:t>
      </w:r>
      <w:r w:rsidR="00984BA9" w:rsidRPr="0068718A">
        <w:rPr>
          <w:sz w:val="24"/>
          <w:szCs w:val="24"/>
        </w:rPr>
        <w:t xml:space="preserve">15 </w:t>
      </w:r>
      <w:r w:rsidR="002D487A" w:rsidRPr="0068718A">
        <w:rPr>
          <w:sz w:val="24"/>
          <w:szCs w:val="24"/>
        </w:rPr>
        <w:t>maggio</w:t>
      </w:r>
      <w:r w:rsidR="00984BA9" w:rsidRPr="0068718A">
        <w:rPr>
          <w:sz w:val="24"/>
          <w:szCs w:val="24"/>
        </w:rPr>
        <w:t xml:space="preserve"> 2024</w:t>
      </w:r>
      <w:r w:rsidR="00AB5E12" w:rsidRPr="00AB5E12">
        <w:rPr>
          <w:sz w:val="24"/>
          <w:szCs w:val="24"/>
        </w:rPr>
        <w:t xml:space="preserve"> </w:t>
      </w:r>
      <w:r w:rsidR="00AB5E12" w:rsidRPr="0068718A">
        <w:rPr>
          <w:sz w:val="24"/>
          <w:szCs w:val="24"/>
        </w:rPr>
        <w:t>Catania</w:t>
      </w:r>
    </w:p>
    <w:p w14:paraId="0B1EA56B" w14:textId="12C514C7" w:rsidR="004A6711"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4A6711" w:rsidRPr="0068718A">
        <w:rPr>
          <w:sz w:val="24"/>
          <w:szCs w:val="24"/>
        </w:rPr>
        <w:t>Intervento</w:t>
      </w:r>
      <w:r w:rsidR="000D674F" w:rsidRPr="0068718A">
        <w:rPr>
          <w:sz w:val="24"/>
          <w:szCs w:val="24"/>
        </w:rPr>
        <w:t xml:space="preserve"> come </w:t>
      </w:r>
      <w:proofErr w:type="spellStart"/>
      <w:r w:rsidR="000D674F" w:rsidRPr="0068718A">
        <w:rPr>
          <w:sz w:val="24"/>
          <w:szCs w:val="24"/>
        </w:rPr>
        <w:t>discussant</w:t>
      </w:r>
      <w:proofErr w:type="spellEnd"/>
      <w:r w:rsidR="000D674F" w:rsidRPr="0068718A">
        <w:rPr>
          <w:sz w:val="24"/>
          <w:szCs w:val="24"/>
        </w:rPr>
        <w:t>,</w:t>
      </w:r>
      <w:r w:rsidR="004A6711" w:rsidRPr="0068718A">
        <w:rPr>
          <w:sz w:val="24"/>
          <w:szCs w:val="24"/>
        </w:rPr>
        <w:t xml:space="preserve"> in </w:t>
      </w:r>
      <w:r w:rsidR="00D6572D" w:rsidRPr="0068718A">
        <w:rPr>
          <w:sz w:val="24"/>
          <w:szCs w:val="24"/>
        </w:rPr>
        <w:t>“</w:t>
      </w:r>
      <w:proofErr w:type="spellStart"/>
      <w:r w:rsidR="004A6711" w:rsidRPr="0068718A">
        <w:rPr>
          <w:sz w:val="24"/>
          <w:szCs w:val="24"/>
        </w:rPr>
        <w:t>Vulnerability</w:t>
      </w:r>
      <w:proofErr w:type="spellEnd"/>
      <w:r w:rsidR="004A6711" w:rsidRPr="0068718A">
        <w:rPr>
          <w:sz w:val="24"/>
          <w:szCs w:val="24"/>
        </w:rPr>
        <w:t xml:space="preserve"> and Data Protection Law</w:t>
      </w:r>
      <w:r w:rsidR="00D6572D" w:rsidRPr="0068718A">
        <w:rPr>
          <w:sz w:val="24"/>
          <w:szCs w:val="24"/>
        </w:rPr>
        <w:t>”</w:t>
      </w:r>
      <w:r w:rsidR="004A6711" w:rsidRPr="0068718A">
        <w:rPr>
          <w:sz w:val="24"/>
          <w:szCs w:val="24"/>
        </w:rPr>
        <w:t xml:space="preserve">, </w:t>
      </w:r>
      <w:r w:rsidR="002D487A" w:rsidRPr="0068718A">
        <w:rPr>
          <w:sz w:val="24"/>
          <w:szCs w:val="24"/>
        </w:rPr>
        <w:t>p</w:t>
      </w:r>
      <w:r w:rsidR="004A6711" w:rsidRPr="0068718A">
        <w:rPr>
          <w:sz w:val="24"/>
          <w:szCs w:val="24"/>
        </w:rPr>
        <w:t>resentazione del</w:t>
      </w:r>
      <w:r w:rsidR="00912793">
        <w:rPr>
          <w:sz w:val="24"/>
          <w:szCs w:val="24"/>
        </w:rPr>
        <w:t>l’omonimo</w:t>
      </w:r>
      <w:r w:rsidR="004A6711" w:rsidRPr="0068718A">
        <w:rPr>
          <w:sz w:val="24"/>
          <w:szCs w:val="24"/>
        </w:rPr>
        <w:t xml:space="preserve"> volume di G. Malgieri, 3 aprile 2024</w:t>
      </w:r>
      <w:r w:rsidR="00AB5E12" w:rsidRPr="00AB5E12">
        <w:rPr>
          <w:sz w:val="24"/>
          <w:szCs w:val="24"/>
        </w:rPr>
        <w:t xml:space="preserve"> </w:t>
      </w:r>
      <w:r w:rsidR="00AB5E12" w:rsidRPr="0068718A">
        <w:rPr>
          <w:sz w:val="24"/>
          <w:szCs w:val="24"/>
        </w:rPr>
        <w:t>Napoli</w:t>
      </w:r>
    </w:p>
    <w:p w14:paraId="4D6A54A3" w14:textId="2F7C3745" w:rsidR="009464FF"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464FF" w:rsidRPr="0068718A">
        <w:rPr>
          <w:sz w:val="24"/>
          <w:szCs w:val="24"/>
        </w:rPr>
        <w:t>Intervento</w:t>
      </w:r>
      <w:r w:rsidR="008E2C26" w:rsidRPr="0068718A">
        <w:rPr>
          <w:sz w:val="24"/>
          <w:szCs w:val="24"/>
        </w:rPr>
        <w:t xml:space="preserve"> come </w:t>
      </w:r>
      <w:proofErr w:type="spellStart"/>
      <w:r w:rsidR="008E2C26" w:rsidRPr="0068718A">
        <w:rPr>
          <w:sz w:val="24"/>
          <w:szCs w:val="24"/>
        </w:rPr>
        <w:t>discussant</w:t>
      </w:r>
      <w:proofErr w:type="spellEnd"/>
      <w:r w:rsidR="008E2C26" w:rsidRPr="0068718A">
        <w:rPr>
          <w:sz w:val="24"/>
          <w:szCs w:val="24"/>
        </w:rPr>
        <w:t>,</w:t>
      </w:r>
      <w:r w:rsidR="009464FF" w:rsidRPr="0068718A">
        <w:rPr>
          <w:sz w:val="24"/>
          <w:szCs w:val="24"/>
        </w:rPr>
        <w:t xml:space="preserve"> in “</w:t>
      </w:r>
      <w:r w:rsidR="00704901" w:rsidRPr="0068718A">
        <w:rPr>
          <w:sz w:val="24"/>
          <w:szCs w:val="24"/>
        </w:rPr>
        <w:t xml:space="preserve">Intelligenza artificiale: uno sguardo interdisciplinare”, </w:t>
      </w:r>
      <w:r w:rsidR="002D487A" w:rsidRPr="0068718A">
        <w:rPr>
          <w:sz w:val="24"/>
          <w:szCs w:val="24"/>
        </w:rPr>
        <w:t>p</w:t>
      </w:r>
      <w:r w:rsidR="00A37A9A" w:rsidRPr="0068718A">
        <w:rPr>
          <w:sz w:val="24"/>
          <w:szCs w:val="24"/>
        </w:rPr>
        <w:t xml:space="preserve">resentazione </w:t>
      </w:r>
      <w:r w:rsidR="00C62A93">
        <w:rPr>
          <w:sz w:val="24"/>
          <w:szCs w:val="24"/>
        </w:rPr>
        <w:t>dell’omonimo volume</w:t>
      </w:r>
      <w:r w:rsidR="00AB5E12" w:rsidRPr="00AB5E12">
        <w:rPr>
          <w:sz w:val="24"/>
          <w:szCs w:val="24"/>
        </w:rPr>
        <w:t xml:space="preserve"> </w:t>
      </w:r>
      <w:r w:rsidR="003A3831">
        <w:rPr>
          <w:sz w:val="24"/>
          <w:szCs w:val="24"/>
        </w:rPr>
        <w:t>a</w:t>
      </w:r>
      <w:r w:rsidR="003A3831" w:rsidRPr="003A3831">
        <w:rPr>
          <w:sz w:val="24"/>
          <w:szCs w:val="24"/>
        </w:rPr>
        <w:t xml:space="preserve"> cura di</w:t>
      </w:r>
      <w:r w:rsidR="003A3831">
        <w:rPr>
          <w:sz w:val="24"/>
          <w:szCs w:val="24"/>
        </w:rPr>
        <w:t xml:space="preserve"> </w:t>
      </w:r>
      <w:r w:rsidR="003A3831" w:rsidRPr="003A3831">
        <w:rPr>
          <w:sz w:val="24"/>
          <w:szCs w:val="24"/>
        </w:rPr>
        <w:t>C</w:t>
      </w:r>
      <w:r w:rsidR="003A3831">
        <w:rPr>
          <w:sz w:val="24"/>
          <w:szCs w:val="24"/>
        </w:rPr>
        <w:t>.</w:t>
      </w:r>
      <w:r w:rsidR="003A3831" w:rsidRPr="003A3831">
        <w:rPr>
          <w:sz w:val="24"/>
          <w:szCs w:val="24"/>
        </w:rPr>
        <w:t xml:space="preserve"> Caporale</w:t>
      </w:r>
      <w:r w:rsidR="003A3831">
        <w:rPr>
          <w:sz w:val="24"/>
          <w:szCs w:val="24"/>
        </w:rPr>
        <w:t>-</w:t>
      </w:r>
      <w:r w:rsidR="003A3831" w:rsidRPr="003A3831">
        <w:rPr>
          <w:sz w:val="24"/>
          <w:szCs w:val="24"/>
        </w:rPr>
        <w:t>L</w:t>
      </w:r>
      <w:r w:rsidR="003A3831">
        <w:rPr>
          <w:sz w:val="24"/>
          <w:szCs w:val="24"/>
        </w:rPr>
        <w:t>.</w:t>
      </w:r>
      <w:r w:rsidR="003A3831" w:rsidRPr="003A3831">
        <w:rPr>
          <w:sz w:val="24"/>
          <w:szCs w:val="24"/>
        </w:rPr>
        <w:t xml:space="preserve"> Palazzani</w:t>
      </w:r>
      <w:r w:rsidR="003A3831">
        <w:rPr>
          <w:sz w:val="24"/>
          <w:szCs w:val="24"/>
        </w:rPr>
        <w:t xml:space="preserve">, </w:t>
      </w:r>
      <w:r w:rsidR="00AB5E12" w:rsidRPr="0068718A">
        <w:rPr>
          <w:sz w:val="24"/>
          <w:szCs w:val="24"/>
        </w:rPr>
        <w:t>25 marzo 2024</w:t>
      </w:r>
      <w:r w:rsidR="00AB5E12" w:rsidRPr="00AB5E12">
        <w:rPr>
          <w:sz w:val="24"/>
          <w:szCs w:val="24"/>
        </w:rPr>
        <w:t xml:space="preserve"> </w:t>
      </w:r>
      <w:r w:rsidR="00AB5E12" w:rsidRPr="0068718A">
        <w:rPr>
          <w:sz w:val="24"/>
          <w:szCs w:val="24"/>
        </w:rPr>
        <w:t>Catania</w:t>
      </w:r>
    </w:p>
    <w:p w14:paraId="45B6E666" w14:textId="5E8D353C" w:rsidR="00747406"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C41128" w:rsidRPr="0068718A">
        <w:rPr>
          <w:sz w:val="24"/>
          <w:szCs w:val="24"/>
        </w:rPr>
        <w:t xml:space="preserve">Credit scoring e decisione automatizzata, in </w:t>
      </w:r>
      <w:r w:rsidR="00995F8C" w:rsidRPr="0068718A">
        <w:rPr>
          <w:sz w:val="24"/>
          <w:szCs w:val="24"/>
        </w:rPr>
        <w:t>“</w:t>
      </w:r>
      <w:r w:rsidR="003141EB" w:rsidRPr="0068718A">
        <w:rPr>
          <w:sz w:val="24"/>
          <w:szCs w:val="24"/>
        </w:rPr>
        <w:t>Osservatorio sul diritto privato delle Corti Europee</w:t>
      </w:r>
      <w:r w:rsidR="00995F8C" w:rsidRPr="0068718A">
        <w:rPr>
          <w:sz w:val="24"/>
          <w:szCs w:val="24"/>
        </w:rPr>
        <w:t>”</w:t>
      </w:r>
      <w:r w:rsidR="003141EB" w:rsidRPr="0068718A">
        <w:rPr>
          <w:sz w:val="24"/>
          <w:szCs w:val="24"/>
        </w:rPr>
        <w:t xml:space="preserve">, </w:t>
      </w:r>
      <w:r w:rsidR="00AA5027" w:rsidRPr="0068718A">
        <w:rPr>
          <w:sz w:val="24"/>
          <w:szCs w:val="24"/>
        </w:rPr>
        <w:t>6 marzo 24</w:t>
      </w:r>
      <w:r w:rsidR="00AA5027">
        <w:rPr>
          <w:sz w:val="24"/>
          <w:szCs w:val="24"/>
        </w:rPr>
        <w:t xml:space="preserve"> </w:t>
      </w:r>
      <w:r w:rsidR="003141EB" w:rsidRPr="0068718A">
        <w:rPr>
          <w:sz w:val="24"/>
          <w:szCs w:val="24"/>
        </w:rPr>
        <w:t>Webinar</w:t>
      </w:r>
    </w:p>
    <w:p w14:paraId="3AE74869" w14:textId="16761183"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Le discriminazioni nel credit scoring, in “Profili giuridici dell’intelligenza artificiale”, 19</w:t>
      </w:r>
      <w:r w:rsidR="000C67DC" w:rsidRPr="0068718A">
        <w:rPr>
          <w:sz w:val="24"/>
          <w:szCs w:val="24"/>
        </w:rPr>
        <w:t xml:space="preserve"> febbraio </w:t>
      </w:r>
      <w:r w:rsidR="00952DE0" w:rsidRPr="0068718A">
        <w:rPr>
          <w:sz w:val="24"/>
          <w:szCs w:val="24"/>
        </w:rPr>
        <w:t>24</w:t>
      </w:r>
      <w:r w:rsidR="00AA5027">
        <w:rPr>
          <w:sz w:val="24"/>
          <w:szCs w:val="24"/>
        </w:rPr>
        <w:t xml:space="preserve"> </w:t>
      </w:r>
      <w:r w:rsidR="00AA5027" w:rsidRPr="0068718A">
        <w:rPr>
          <w:sz w:val="24"/>
          <w:szCs w:val="24"/>
        </w:rPr>
        <w:t>Palermo</w:t>
      </w:r>
    </w:p>
    <w:p w14:paraId="55D1AC86" w14:textId="2F63BE29"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CA455C" w:rsidRPr="0068718A">
        <w:rPr>
          <w:sz w:val="24"/>
          <w:szCs w:val="24"/>
        </w:rPr>
        <w:t xml:space="preserve"> </w:t>
      </w:r>
      <w:r w:rsidR="00952DE0" w:rsidRPr="0068718A">
        <w:rPr>
          <w:sz w:val="24"/>
          <w:szCs w:val="24"/>
        </w:rPr>
        <w:t xml:space="preserve">GDPR </w:t>
      </w:r>
      <w:proofErr w:type="spellStart"/>
      <w:r w:rsidR="00952DE0" w:rsidRPr="0068718A">
        <w:rPr>
          <w:sz w:val="24"/>
          <w:szCs w:val="24"/>
        </w:rPr>
        <w:t>Feasibility</w:t>
      </w:r>
      <w:proofErr w:type="spellEnd"/>
      <w:r w:rsidR="00952DE0" w:rsidRPr="0068718A">
        <w:rPr>
          <w:sz w:val="24"/>
          <w:szCs w:val="24"/>
        </w:rPr>
        <w:t xml:space="preserve"> and </w:t>
      </w:r>
      <w:proofErr w:type="spellStart"/>
      <w:r w:rsidR="00952DE0" w:rsidRPr="0068718A">
        <w:rPr>
          <w:sz w:val="24"/>
          <w:szCs w:val="24"/>
        </w:rPr>
        <w:t>Algorithm</w:t>
      </w:r>
      <w:proofErr w:type="spellEnd"/>
      <w:r w:rsidR="00952DE0" w:rsidRPr="0068718A">
        <w:rPr>
          <w:sz w:val="24"/>
          <w:szCs w:val="24"/>
        </w:rPr>
        <w:t xml:space="preserve"> Non-</w:t>
      </w:r>
      <w:proofErr w:type="spellStart"/>
      <w:r w:rsidR="00952DE0" w:rsidRPr="0068718A">
        <w:rPr>
          <w:sz w:val="24"/>
          <w:szCs w:val="24"/>
        </w:rPr>
        <w:t>Statutory</w:t>
      </w:r>
      <w:proofErr w:type="spellEnd"/>
      <w:r w:rsidR="00952DE0" w:rsidRPr="0068718A">
        <w:rPr>
          <w:sz w:val="24"/>
          <w:szCs w:val="24"/>
        </w:rPr>
        <w:t xml:space="preserve"> </w:t>
      </w:r>
      <w:proofErr w:type="spellStart"/>
      <w:r w:rsidR="00952DE0" w:rsidRPr="0068718A">
        <w:rPr>
          <w:sz w:val="24"/>
          <w:szCs w:val="24"/>
        </w:rPr>
        <w:t>Discrimination</w:t>
      </w:r>
      <w:proofErr w:type="spellEnd"/>
      <w:r w:rsidR="00952DE0" w:rsidRPr="0068718A">
        <w:rPr>
          <w:sz w:val="24"/>
          <w:szCs w:val="24"/>
        </w:rPr>
        <w:t xml:space="preserve">, </w:t>
      </w:r>
      <w:bookmarkStart w:id="2" w:name="_Hlk163415236"/>
      <w:r w:rsidR="00871D7A">
        <w:rPr>
          <w:sz w:val="24"/>
          <w:szCs w:val="24"/>
        </w:rPr>
        <w:t>relazione di p</w:t>
      </w:r>
      <w:r w:rsidR="00952DE0" w:rsidRPr="0068718A">
        <w:rPr>
          <w:sz w:val="24"/>
          <w:szCs w:val="24"/>
        </w:rPr>
        <w:t>resentazione de</w:t>
      </w:r>
      <w:r w:rsidR="00E42DE8">
        <w:rPr>
          <w:sz w:val="24"/>
          <w:szCs w:val="24"/>
        </w:rPr>
        <w:t>l</w:t>
      </w:r>
      <w:r w:rsidR="00952DE0" w:rsidRPr="0068718A">
        <w:rPr>
          <w:sz w:val="24"/>
          <w:szCs w:val="24"/>
        </w:rPr>
        <w:t>l</w:t>
      </w:r>
      <w:r w:rsidR="00E42DE8">
        <w:rPr>
          <w:sz w:val="24"/>
          <w:szCs w:val="24"/>
        </w:rPr>
        <w:t>’omonimo</w:t>
      </w:r>
      <w:r w:rsidR="00871D7A">
        <w:rPr>
          <w:sz w:val="24"/>
          <w:szCs w:val="24"/>
        </w:rPr>
        <w:t xml:space="preserve"> </w:t>
      </w:r>
      <w:r w:rsidR="00952DE0" w:rsidRPr="0068718A">
        <w:rPr>
          <w:sz w:val="24"/>
          <w:szCs w:val="24"/>
        </w:rPr>
        <w:t>volume,</w:t>
      </w:r>
      <w:bookmarkEnd w:id="2"/>
      <w:r w:rsidR="00952DE0" w:rsidRPr="0068718A">
        <w:rPr>
          <w:sz w:val="24"/>
          <w:szCs w:val="24"/>
        </w:rPr>
        <w:t xml:space="preserve"> </w:t>
      </w:r>
      <w:r w:rsidR="00995F8C" w:rsidRPr="0068718A">
        <w:rPr>
          <w:sz w:val="24"/>
          <w:szCs w:val="24"/>
        </w:rPr>
        <w:t xml:space="preserve">in </w:t>
      </w:r>
      <w:r w:rsidR="00952DE0" w:rsidRPr="0068718A">
        <w:rPr>
          <w:sz w:val="24"/>
          <w:szCs w:val="24"/>
        </w:rPr>
        <w:t>“</w:t>
      </w:r>
      <w:proofErr w:type="spellStart"/>
      <w:r w:rsidR="00952DE0" w:rsidRPr="0068718A">
        <w:rPr>
          <w:sz w:val="24"/>
          <w:szCs w:val="24"/>
        </w:rPr>
        <w:t>Juridical</w:t>
      </w:r>
      <w:proofErr w:type="spellEnd"/>
      <w:r w:rsidR="00952DE0" w:rsidRPr="0068718A">
        <w:rPr>
          <w:sz w:val="24"/>
          <w:szCs w:val="24"/>
        </w:rPr>
        <w:t xml:space="preserve"> </w:t>
      </w:r>
      <w:proofErr w:type="spellStart"/>
      <w:r w:rsidR="00952DE0" w:rsidRPr="0068718A">
        <w:rPr>
          <w:sz w:val="24"/>
          <w:szCs w:val="24"/>
        </w:rPr>
        <w:t>Observatory</w:t>
      </w:r>
      <w:proofErr w:type="spellEnd"/>
      <w:r w:rsidR="00952DE0" w:rsidRPr="0068718A">
        <w:rPr>
          <w:sz w:val="24"/>
          <w:szCs w:val="24"/>
        </w:rPr>
        <w:t xml:space="preserve"> on Digital Innovation - JODI (Osservatorio giuridico delle innovazioni digitali - OGID)”, 7</w:t>
      </w:r>
      <w:r w:rsidR="000C67DC" w:rsidRPr="0068718A">
        <w:rPr>
          <w:sz w:val="24"/>
          <w:szCs w:val="24"/>
        </w:rPr>
        <w:t xml:space="preserve"> febbraio </w:t>
      </w:r>
      <w:r w:rsidR="00952DE0" w:rsidRPr="0068718A">
        <w:rPr>
          <w:sz w:val="24"/>
          <w:szCs w:val="24"/>
        </w:rPr>
        <w:t>2024</w:t>
      </w:r>
      <w:r w:rsidR="00AA5027" w:rsidRPr="00AA5027">
        <w:rPr>
          <w:sz w:val="24"/>
          <w:szCs w:val="24"/>
        </w:rPr>
        <w:t xml:space="preserve"> </w:t>
      </w:r>
      <w:r w:rsidR="00AA5027" w:rsidRPr="0068718A">
        <w:rPr>
          <w:sz w:val="24"/>
          <w:szCs w:val="24"/>
        </w:rPr>
        <w:t>Webinar</w:t>
      </w:r>
    </w:p>
    <w:p w14:paraId="67D47C59" w14:textId="719176E5"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32666" w:rsidRPr="0068718A">
        <w:rPr>
          <w:sz w:val="24"/>
          <w:szCs w:val="24"/>
        </w:rPr>
        <w:t xml:space="preserve">Etica e diritto nell’intelligenza artificiale, </w:t>
      </w:r>
      <w:r w:rsidR="00952DE0" w:rsidRPr="0068718A">
        <w:rPr>
          <w:sz w:val="24"/>
          <w:szCs w:val="24"/>
        </w:rPr>
        <w:t xml:space="preserve">in “Aspetti </w:t>
      </w:r>
      <w:proofErr w:type="spellStart"/>
      <w:r w:rsidR="00952DE0" w:rsidRPr="0068718A">
        <w:rPr>
          <w:sz w:val="24"/>
          <w:szCs w:val="24"/>
        </w:rPr>
        <w:t>biogiuridici</w:t>
      </w:r>
      <w:proofErr w:type="spellEnd"/>
      <w:r w:rsidR="00952DE0" w:rsidRPr="0068718A">
        <w:rPr>
          <w:sz w:val="24"/>
          <w:szCs w:val="24"/>
        </w:rPr>
        <w:t xml:space="preserve"> dell’intelligenza artificiale”, 26</w:t>
      </w:r>
      <w:r w:rsidR="000C67DC" w:rsidRPr="0068718A">
        <w:rPr>
          <w:sz w:val="24"/>
          <w:szCs w:val="24"/>
        </w:rPr>
        <w:t xml:space="preserve"> gennaio </w:t>
      </w:r>
      <w:r w:rsidR="00952DE0" w:rsidRPr="0068718A">
        <w:rPr>
          <w:sz w:val="24"/>
          <w:szCs w:val="24"/>
        </w:rPr>
        <w:t xml:space="preserve">2024 </w:t>
      </w:r>
      <w:r w:rsidR="00AA5027" w:rsidRPr="0068718A">
        <w:rPr>
          <w:sz w:val="24"/>
          <w:szCs w:val="24"/>
        </w:rPr>
        <w:t>Acireale</w:t>
      </w:r>
    </w:p>
    <w:p w14:paraId="5DB36335" w14:textId="0E730DCE" w:rsidR="00952DE0" w:rsidRPr="0068718A" w:rsidRDefault="00E37517" w:rsidP="00EC352A">
      <w:pPr>
        <w:spacing w:line="360" w:lineRule="auto"/>
        <w:jc w:val="both"/>
        <w:rPr>
          <w:sz w:val="24"/>
          <w:szCs w:val="24"/>
        </w:rPr>
      </w:pPr>
      <w:r w:rsidRPr="00AA5027">
        <w:rPr>
          <w:kern w:val="0"/>
          <w:sz w:val="24"/>
          <w:szCs w:val="24"/>
          <w:lang w:val="en-GB"/>
          <w14:ligatures w14:val="none"/>
        </w:rPr>
        <w:t>–</w:t>
      </w:r>
      <w:r w:rsidR="00CA455C" w:rsidRPr="00AA5027">
        <w:rPr>
          <w:sz w:val="24"/>
          <w:szCs w:val="24"/>
          <w:lang w:val="en-GB"/>
        </w:rPr>
        <w:t xml:space="preserve"> </w:t>
      </w:r>
      <w:r w:rsidR="00952DE0" w:rsidRPr="00AA5027">
        <w:rPr>
          <w:sz w:val="24"/>
          <w:szCs w:val="24"/>
          <w:lang w:val="en-GB"/>
        </w:rPr>
        <w:t xml:space="preserve">Automated discriminatory decisions in the European general data protection Regulation, in “GDPR and beyond. </w:t>
      </w:r>
      <w:r w:rsidR="00952DE0" w:rsidRPr="0068718A">
        <w:rPr>
          <w:sz w:val="24"/>
          <w:szCs w:val="24"/>
        </w:rPr>
        <w:t>New challenges for Data Protection in Europe”, 22</w:t>
      </w:r>
      <w:r w:rsidR="000C67DC" w:rsidRPr="0068718A">
        <w:rPr>
          <w:sz w:val="24"/>
          <w:szCs w:val="24"/>
        </w:rPr>
        <w:t xml:space="preserve"> gennaio </w:t>
      </w:r>
      <w:r w:rsidR="00952DE0" w:rsidRPr="0068718A">
        <w:rPr>
          <w:sz w:val="24"/>
          <w:szCs w:val="24"/>
        </w:rPr>
        <w:t>2024</w:t>
      </w:r>
      <w:r w:rsidR="00AA5027">
        <w:rPr>
          <w:sz w:val="24"/>
          <w:szCs w:val="24"/>
        </w:rPr>
        <w:t xml:space="preserve"> </w:t>
      </w:r>
      <w:r w:rsidR="00952DE0" w:rsidRPr="0068718A">
        <w:rPr>
          <w:sz w:val="24"/>
          <w:szCs w:val="24"/>
        </w:rPr>
        <w:t>Verona</w:t>
      </w:r>
    </w:p>
    <w:p w14:paraId="45F1D247" w14:textId="5FC4ADEA"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Intervento come </w:t>
      </w:r>
      <w:proofErr w:type="spellStart"/>
      <w:r w:rsidR="00952DE0" w:rsidRPr="0068718A">
        <w:rPr>
          <w:sz w:val="24"/>
          <w:szCs w:val="24"/>
        </w:rPr>
        <w:t>discussant</w:t>
      </w:r>
      <w:proofErr w:type="spellEnd"/>
      <w:r w:rsidR="008E2C26" w:rsidRPr="0068718A">
        <w:rPr>
          <w:sz w:val="24"/>
          <w:szCs w:val="24"/>
        </w:rPr>
        <w:t>,</w:t>
      </w:r>
      <w:r w:rsidR="00952DE0" w:rsidRPr="0068718A">
        <w:rPr>
          <w:sz w:val="24"/>
          <w:szCs w:val="24"/>
        </w:rPr>
        <w:t xml:space="preserve"> in </w:t>
      </w:r>
      <w:r w:rsidR="00482B70">
        <w:rPr>
          <w:sz w:val="24"/>
          <w:szCs w:val="24"/>
        </w:rPr>
        <w:t>“</w:t>
      </w:r>
      <w:r w:rsidR="00952DE0" w:rsidRPr="0068718A">
        <w:rPr>
          <w:sz w:val="24"/>
          <w:szCs w:val="24"/>
        </w:rPr>
        <w:t>III Giornata della ricerca lex</w:t>
      </w:r>
      <w:r w:rsidR="00482B70">
        <w:rPr>
          <w:sz w:val="24"/>
          <w:szCs w:val="24"/>
        </w:rPr>
        <w:t>”</w:t>
      </w:r>
      <w:r w:rsidR="00952DE0" w:rsidRPr="0068718A">
        <w:rPr>
          <w:sz w:val="24"/>
          <w:szCs w:val="24"/>
        </w:rPr>
        <w:t xml:space="preserve">, </w:t>
      </w:r>
      <w:r w:rsidR="000C67DC" w:rsidRPr="0068718A">
        <w:rPr>
          <w:sz w:val="24"/>
          <w:szCs w:val="24"/>
        </w:rPr>
        <w:t>14 dicembre 2023</w:t>
      </w:r>
      <w:r w:rsidR="00AA5027">
        <w:rPr>
          <w:sz w:val="24"/>
          <w:szCs w:val="24"/>
        </w:rPr>
        <w:t xml:space="preserve"> Catania</w:t>
      </w:r>
    </w:p>
    <w:p w14:paraId="691CC874" w14:textId="25077056"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Discriminazioni e intelligenza artificiale, </w:t>
      </w:r>
      <w:r w:rsidR="005266F2">
        <w:rPr>
          <w:sz w:val="24"/>
          <w:szCs w:val="24"/>
        </w:rPr>
        <w:t>relazione al s</w:t>
      </w:r>
      <w:r w:rsidR="00952DE0" w:rsidRPr="0068718A">
        <w:rPr>
          <w:sz w:val="24"/>
          <w:szCs w:val="24"/>
        </w:rPr>
        <w:t xml:space="preserve">eminario di </w:t>
      </w:r>
      <w:r w:rsidR="005266F2">
        <w:rPr>
          <w:sz w:val="24"/>
          <w:szCs w:val="24"/>
        </w:rPr>
        <w:t>p</w:t>
      </w:r>
      <w:r w:rsidR="00952DE0" w:rsidRPr="0068718A">
        <w:rPr>
          <w:sz w:val="24"/>
          <w:szCs w:val="24"/>
        </w:rPr>
        <w:t xml:space="preserve">resentazione del volume </w:t>
      </w:r>
      <w:r w:rsidR="00FA633F">
        <w:rPr>
          <w:sz w:val="24"/>
          <w:szCs w:val="24"/>
        </w:rPr>
        <w:t>“</w:t>
      </w:r>
      <w:r w:rsidR="00952DE0" w:rsidRPr="0068718A">
        <w:rPr>
          <w:sz w:val="24"/>
          <w:szCs w:val="24"/>
        </w:rPr>
        <w:t xml:space="preserve">GDPR </w:t>
      </w:r>
      <w:proofErr w:type="spellStart"/>
      <w:r w:rsidR="00952DE0" w:rsidRPr="0068718A">
        <w:rPr>
          <w:sz w:val="24"/>
          <w:szCs w:val="24"/>
        </w:rPr>
        <w:t>Feasibility</w:t>
      </w:r>
      <w:proofErr w:type="spellEnd"/>
      <w:r w:rsidR="00952DE0" w:rsidRPr="0068718A">
        <w:rPr>
          <w:sz w:val="24"/>
          <w:szCs w:val="24"/>
        </w:rPr>
        <w:t xml:space="preserve"> and </w:t>
      </w:r>
      <w:proofErr w:type="spellStart"/>
      <w:r w:rsidR="00952DE0" w:rsidRPr="0068718A">
        <w:rPr>
          <w:sz w:val="24"/>
          <w:szCs w:val="24"/>
        </w:rPr>
        <w:t>Algorithm</w:t>
      </w:r>
      <w:proofErr w:type="spellEnd"/>
      <w:r w:rsidR="00952DE0" w:rsidRPr="0068718A">
        <w:rPr>
          <w:sz w:val="24"/>
          <w:szCs w:val="24"/>
        </w:rPr>
        <w:t xml:space="preserve"> Non-</w:t>
      </w:r>
      <w:proofErr w:type="spellStart"/>
      <w:r w:rsidR="00952DE0" w:rsidRPr="0068718A">
        <w:rPr>
          <w:sz w:val="24"/>
          <w:szCs w:val="24"/>
        </w:rPr>
        <w:t>Statutory</w:t>
      </w:r>
      <w:proofErr w:type="spellEnd"/>
      <w:r w:rsidR="00952DE0" w:rsidRPr="0068718A">
        <w:rPr>
          <w:sz w:val="24"/>
          <w:szCs w:val="24"/>
        </w:rPr>
        <w:t xml:space="preserve"> </w:t>
      </w:r>
      <w:proofErr w:type="spellStart"/>
      <w:r w:rsidR="00952DE0" w:rsidRPr="0068718A">
        <w:rPr>
          <w:sz w:val="24"/>
          <w:szCs w:val="24"/>
        </w:rPr>
        <w:t>Discrimination</w:t>
      </w:r>
      <w:proofErr w:type="spellEnd"/>
      <w:r w:rsidR="00FA633F">
        <w:rPr>
          <w:sz w:val="24"/>
          <w:szCs w:val="24"/>
        </w:rPr>
        <w:t>”</w:t>
      </w:r>
      <w:r w:rsidR="00952DE0" w:rsidRPr="0068718A">
        <w:rPr>
          <w:sz w:val="24"/>
          <w:szCs w:val="24"/>
        </w:rPr>
        <w:t>, 24 ottobre 2023</w:t>
      </w:r>
      <w:r w:rsidR="00AA5027" w:rsidRPr="00AA5027">
        <w:rPr>
          <w:sz w:val="24"/>
          <w:szCs w:val="24"/>
        </w:rPr>
        <w:t xml:space="preserve"> </w:t>
      </w:r>
      <w:r w:rsidR="00AA5027" w:rsidRPr="0068718A">
        <w:rPr>
          <w:sz w:val="24"/>
          <w:szCs w:val="24"/>
        </w:rPr>
        <w:t>Messina</w:t>
      </w:r>
    </w:p>
    <w:p w14:paraId="1043021B" w14:textId="7B4EB621"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Adozione, adozioni. L’interesse del minore tra diritto a conservare rapporti con la famiglia di origine e diritto a ridefinirsi in un nuovo nucleo familiare, in “IV Conferenza Annuale ICON’S ITALIAN CHAPTER, Politica e istituzioni tra trasformazioni e riforme”, 13-14 ottobre 2023</w:t>
      </w:r>
      <w:r w:rsidR="00AA5027" w:rsidRPr="00AA5027">
        <w:rPr>
          <w:sz w:val="24"/>
          <w:szCs w:val="24"/>
        </w:rPr>
        <w:t xml:space="preserve"> </w:t>
      </w:r>
      <w:r w:rsidR="00AA5027" w:rsidRPr="0068718A">
        <w:rPr>
          <w:sz w:val="24"/>
          <w:szCs w:val="24"/>
        </w:rPr>
        <w:t>Milano</w:t>
      </w:r>
    </w:p>
    <w:p w14:paraId="75B471DD" w14:textId="577E4235" w:rsidR="00952DE0" w:rsidRPr="00AA5027" w:rsidRDefault="00E37517" w:rsidP="00EC352A">
      <w:pPr>
        <w:spacing w:line="360" w:lineRule="auto"/>
        <w:jc w:val="both"/>
        <w:rPr>
          <w:sz w:val="24"/>
          <w:szCs w:val="24"/>
          <w:lang w:val="en-GB"/>
        </w:rPr>
      </w:pPr>
      <w:r w:rsidRPr="00AA5027">
        <w:rPr>
          <w:kern w:val="0"/>
          <w:sz w:val="24"/>
          <w:szCs w:val="24"/>
          <w:lang w:val="en-GB"/>
          <w14:ligatures w14:val="none"/>
        </w:rPr>
        <w:t>–</w:t>
      </w:r>
      <w:r w:rsidR="00CA455C" w:rsidRPr="00AA5027">
        <w:rPr>
          <w:sz w:val="24"/>
          <w:szCs w:val="24"/>
          <w:lang w:val="en-GB"/>
        </w:rPr>
        <w:t xml:space="preserve"> </w:t>
      </w:r>
      <w:r w:rsidR="00952DE0" w:rsidRPr="00AA5027">
        <w:rPr>
          <w:sz w:val="24"/>
          <w:szCs w:val="24"/>
          <w:lang w:val="en-GB"/>
        </w:rPr>
        <w:t xml:space="preserve">Economic Analysis of Law, Private Liability Rules, and Medical Image Analysis, in “THE HEALTH OF THE UNION. Ideas for a European legal framework for Research &amp; Development in Biomedicine”, 6 </w:t>
      </w:r>
      <w:proofErr w:type="spellStart"/>
      <w:r w:rsidR="00952DE0" w:rsidRPr="00AA5027">
        <w:rPr>
          <w:sz w:val="24"/>
          <w:szCs w:val="24"/>
          <w:lang w:val="en-GB"/>
        </w:rPr>
        <w:t>ottobre</w:t>
      </w:r>
      <w:proofErr w:type="spellEnd"/>
      <w:r w:rsidR="00952DE0" w:rsidRPr="00AA5027">
        <w:rPr>
          <w:sz w:val="24"/>
          <w:szCs w:val="24"/>
          <w:lang w:val="en-GB"/>
        </w:rPr>
        <w:t xml:space="preserve"> 2023</w:t>
      </w:r>
      <w:r w:rsidR="00AA5027" w:rsidRPr="00AA5027">
        <w:rPr>
          <w:sz w:val="24"/>
          <w:szCs w:val="24"/>
          <w:lang w:val="en-GB"/>
        </w:rPr>
        <w:t xml:space="preserve"> Pisa</w:t>
      </w:r>
    </w:p>
    <w:p w14:paraId="268123FF" w14:textId="3229E132"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Violazione del GDPR e gravità del danno risarcibile (commento a Corte Giust. 4.5.2023, C-300/21), in “Il diritto vivente tra legge e giurisprudenza”, 22-23 settembre 2023</w:t>
      </w:r>
      <w:r w:rsidR="00AA5027" w:rsidRPr="00AA5027">
        <w:rPr>
          <w:sz w:val="24"/>
          <w:szCs w:val="24"/>
        </w:rPr>
        <w:t xml:space="preserve"> </w:t>
      </w:r>
      <w:r w:rsidR="00AA5027" w:rsidRPr="0068718A">
        <w:rPr>
          <w:sz w:val="24"/>
          <w:szCs w:val="24"/>
        </w:rPr>
        <w:t>Verona</w:t>
      </w:r>
    </w:p>
    <w:p w14:paraId="434EB917" w14:textId="0D141727" w:rsidR="00952DE0" w:rsidRPr="00AA5027" w:rsidRDefault="00E37517" w:rsidP="00EC352A">
      <w:pPr>
        <w:spacing w:line="360" w:lineRule="auto"/>
        <w:jc w:val="both"/>
        <w:rPr>
          <w:sz w:val="24"/>
          <w:szCs w:val="24"/>
          <w:lang w:val="en-GB"/>
        </w:rPr>
      </w:pPr>
      <w:r w:rsidRPr="00AA5027">
        <w:rPr>
          <w:kern w:val="0"/>
          <w:sz w:val="24"/>
          <w:szCs w:val="24"/>
          <w:lang w:val="en-GB"/>
          <w14:ligatures w14:val="none"/>
        </w:rPr>
        <w:t>–</w:t>
      </w:r>
      <w:r w:rsidR="00CA455C" w:rsidRPr="00AA5027">
        <w:rPr>
          <w:sz w:val="24"/>
          <w:szCs w:val="24"/>
          <w:lang w:val="en-GB"/>
        </w:rPr>
        <w:t xml:space="preserve"> </w:t>
      </w:r>
      <w:r w:rsidR="00952DE0" w:rsidRPr="00AA5027">
        <w:rPr>
          <w:sz w:val="24"/>
          <w:szCs w:val="24"/>
          <w:lang w:val="en-GB"/>
        </w:rPr>
        <w:t xml:space="preserve">The AI Liability Directive and its Legal-Economic Implications, in </w:t>
      </w:r>
      <w:r w:rsidR="00813D03">
        <w:rPr>
          <w:sz w:val="24"/>
          <w:szCs w:val="24"/>
          <w:lang w:val="en-GB"/>
        </w:rPr>
        <w:t>“</w:t>
      </w:r>
      <w:r w:rsidR="00952DE0" w:rsidRPr="00AA5027">
        <w:rPr>
          <w:sz w:val="24"/>
          <w:szCs w:val="24"/>
          <w:lang w:val="en-GB"/>
        </w:rPr>
        <w:t>Law After Lunch</w:t>
      </w:r>
      <w:r w:rsidR="00813D03">
        <w:rPr>
          <w:sz w:val="24"/>
          <w:szCs w:val="24"/>
          <w:lang w:val="en-GB"/>
        </w:rPr>
        <w:t>”</w:t>
      </w:r>
      <w:r w:rsidR="00952DE0" w:rsidRPr="00AA5027">
        <w:rPr>
          <w:sz w:val="24"/>
          <w:szCs w:val="24"/>
          <w:lang w:val="en-GB"/>
        </w:rPr>
        <w:t xml:space="preserve">, 15 </w:t>
      </w:r>
      <w:proofErr w:type="spellStart"/>
      <w:r w:rsidR="00952DE0" w:rsidRPr="00AA5027">
        <w:rPr>
          <w:sz w:val="24"/>
          <w:szCs w:val="24"/>
          <w:lang w:val="en-GB"/>
        </w:rPr>
        <w:t>giugno</w:t>
      </w:r>
      <w:proofErr w:type="spellEnd"/>
      <w:r w:rsidR="00952DE0" w:rsidRPr="00AA5027">
        <w:rPr>
          <w:sz w:val="24"/>
          <w:szCs w:val="24"/>
          <w:lang w:val="en-GB"/>
        </w:rPr>
        <w:t xml:space="preserve"> 2023</w:t>
      </w:r>
      <w:r w:rsidR="00AA5027" w:rsidRPr="00AA5027">
        <w:rPr>
          <w:sz w:val="24"/>
          <w:szCs w:val="24"/>
          <w:lang w:val="en-GB"/>
        </w:rPr>
        <w:t xml:space="preserve"> Halle</w:t>
      </w:r>
    </w:p>
    <w:p w14:paraId="3E1F7DD3" w14:textId="56C8F0FC" w:rsidR="00952DE0" w:rsidRPr="00AA5027" w:rsidRDefault="00E37517" w:rsidP="00EC352A">
      <w:pPr>
        <w:spacing w:line="360" w:lineRule="auto"/>
        <w:jc w:val="both"/>
        <w:rPr>
          <w:sz w:val="24"/>
          <w:szCs w:val="24"/>
          <w:lang w:val="en-GB"/>
        </w:rPr>
      </w:pPr>
      <w:r w:rsidRPr="00AA5027">
        <w:rPr>
          <w:kern w:val="0"/>
          <w:sz w:val="24"/>
          <w:szCs w:val="24"/>
          <w:lang w:val="en-GB"/>
          <w14:ligatures w14:val="none"/>
        </w:rPr>
        <w:t>–</w:t>
      </w:r>
      <w:r w:rsidR="00CA455C" w:rsidRPr="00AA5027">
        <w:rPr>
          <w:sz w:val="24"/>
          <w:szCs w:val="24"/>
          <w:lang w:val="en-GB"/>
        </w:rPr>
        <w:t xml:space="preserve"> </w:t>
      </w:r>
      <w:r w:rsidR="00952DE0" w:rsidRPr="00AA5027">
        <w:rPr>
          <w:sz w:val="24"/>
          <w:szCs w:val="24"/>
          <w:lang w:val="en-GB"/>
        </w:rPr>
        <w:t xml:space="preserve">Tort Law, in “New Patterns of the Energy Supply Peer-to Peer Trading and Energy Communities”, 3 </w:t>
      </w:r>
      <w:proofErr w:type="spellStart"/>
      <w:r w:rsidR="00952DE0" w:rsidRPr="00AA5027">
        <w:rPr>
          <w:sz w:val="24"/>
          <w:szCs w:val="24"/>
          <w:lang w:val="en-GB"/>
        </w:rPr>
        <w:t>maggio</w:t>
      </w:r>
      <w:proofErr w:type="spellEnd"/>
      <w:r w:rsidR="00952DE0" w:rsidRPr="00AA5027">
        <w:rPr>
          <w:sz w:val="24"/>
          <w:szCs w:val="24"/>
          <w:lang w:val="en-GB"/>
        </w:rPr>
        <w:t xml:space="preserve"> 2023</w:t>
      </w:r>
      <w:r w:rsidR="00AA5027" w:rsidRPr="00AA5027">
        <w:rPr>
          <w:sz w:val="24"/>
          <w:szCs w:val="24"/>
          <w:lang w:val="en-GB"/>
        </w:rPr>
        <w:t xml:space="preserve"> Catania</w:t>
      </w:r>
    </w:p>
    <w:p w14:paraId="592AD2A8" w14:textId="201FA0D4"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Maternità surrogata altruistica, in “Le recenti evoluzioni della genitorialità sociale”, 14 aprile 2023</w:t>
      </w:r>
      <w:r w:rsidR="00AA5027" w:rsidRPr="00AA5027">
        <w:rPr>
          <w:sz w:val="24"/>
          <w:szCs w:val="24"/>
        </w:rPr>
        <w:t xml:space="preserve"> </w:t>
      </w:r>
      <w:r w:rsidR="00AA5027" w:rsidRPr="0068718A">
        <w:rPr>
          <w:sz w:val="24"/>
          <w:szCs w:val="24"/>
        </w:rPr>
        <w:t xml:space="preserve">Milano </w:t>
      </w:r>
    </w:p>
    <w:p w14:paraId="5AE04A0D" w14:textId="5283E8E4"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Maternità surrogata altruistica e tecniche di costituzione dello status, presentazione del</w:t>
      </w:r>
      <w:r w:rsidR="00813D03">
        <w:rPr>
          <w:sz w:val="24"/>
          <w:szCs w:val="24"/>
        </w:rPr>
        <w:t>l’omonimo</w:t>
      </w:r>
      <w:r w:rsidR="00952DE0" w:rsidRPr="0068718A">
        <w:rPr>
          <w:sz w:val="24"/>
          <w:szCs w:val="24"/>
        </w:rPr>
        <w:t xml:space="preserve"> volume, nell’ambito del ciclo di incontri “Intervista all’Autore” promosso dall’Unione Privasti Italiani (UPI), 19 gennaio 2023</w:t>
      </w:r>
      <w:r w:rsidR="00E06F7F" w:rsidRPr="00E06F7F">
        <w:rPr>
          <w:sz w:val="24"/>
          <w:szCs w:val="24"/>
        </w:rPr>
        <w:t xml:space="preserve"> </w:t>
      </w:r>
      <w:r w:rsidR="00E06F7F" w:rsidRPr="0068718A">
        <w:rPr>
          <w:sz w:val="24"/>
          <w:szCs w:val="24"/>
        </w:rPr>
        <w:t xml:space="preserve">Webinar </w:t>
      </w:r>
    </w:p>
    <w:p w14:paraId="6985B873" w14:textId="533A1A05"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Maternità surrogata altruistica e tecniche di costituzione dello status, relazione </w:t>
      </w:r>
      <w:r w:rsidR="00CE4B54">
        <w:rPr>
          <w:sz w:val="24"/>
          <w:szCs w:val="24"/>
        </w:rPr>
        <w:t xml:space="preserve">di presentazione </w:t>
      </w:r>
      <w:r w:rsidR="00952DE0" w:rsidRPr="0068718A">
        <w:rPr>
          <w:sz w:val="24"/>
          <w:szCs w:val="24"/>
        </w:rPr>
        <w:t>del</w:t>
      </w:r>
      <w:r w:rsidR="008F5289">
        <w:rPr>
          <w:sz w:val="24"/>
          <w:szCs w:val="24"/>
        </w:rPr>
        <w:t>l’omonimo volume</w:t>
      </w:r>
      <w:r w:rsidR="00952DE0" w:rsidRPr="0068718A">
        <w:rPr>
          <w:sz w:val="24"/>
          <w:szCs w:val="24"/>
        </w:rPr>
        <w:t>, 24 novembre 2022</w:t>
      </w:r>
      <w:r w:rsidR="00AA5027" w:rsidRPr="00AA5027">
        <w:rPr>
          <w:sz w:val="24"/>
          <w:szCs w:val="24"/>
        </w:rPr>
        <w:t xml:space="preserve"> </w:t>
      </w:r>
      <w:r w:rsidR="00AA5027" w:rsidRPr="0068718A">
        <w:rPr>
          <w:sz w:val="24"/>
          <w:szCs w:val="24"/>
        </w:rPr>
        <w:t>Catania</w:t>
      </w:r>
    </w:p>
    <w:p w14:paraId="4A020AEA" w14:textId="4023C469"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CA455C" w:rsidRPr="0068718A">
        <w:rPr>
          <w:sz w:val="24"/>
          <w:szCs w:val="24"/>
        </w:rPr>
        <w:t xml:space="preserve"> </w:t>
      </w:r>
      <w:r w:rsidR="00952DE0" w:rsidRPr="0068718A">
        <w:rPr>
          <w:sz w:val="24"/>
          <w:szCs w:val="24"/>
        </w:rPr>
        <w:t xml:space="preserve">I diritti del minore e l’interruzione della relazione con il genitore sociale, in </w:t>
      </w:r>
      <w:r w:rsidR="00881965">
        <w:rPr>
          <w:sz w:val="24"/>
          <w:szCs w:val="24"/>
        </w:rPr>
        <w:t>“</w:t>
      </w:r>
      <w:r w:rsidR="00952DE0" w:rsidRPr="0068718A">
        <w:rPr>
          <w:sz w:val="24"/>
          <w:szCs w:val="24"/>
        </w:rPr>
        <w:t xml:space="preserve">Congreso </w:t>
      </w:r>
      <w:proofErr w:type="spellStart"/>
      <w:r w:rsidR="00952DE0" w:rsidRPr="0068718A">
        <w:rPr>
          <w:sz w:val="24"/>
          <w:szCs w:val="24"/>
        </w:rPr>
        <w:t>Internacional</w:t>
      </w:r>
      <w:proofErr w:type="spellEnd"/>
      <w:r w:rsidR="00952DE0" w:rsidRPr="0068718A">
        <w:rPr>
          <w:sz w:val="24"/>
          <w:szCs w:val="24"/>
        </w:rPr>
        <w:t xml:space="preserve"> Las </w:t>
      </w:r>
      <w:proofErr w:type="spellStart"/>
      <w:r w:rsidR="00952DE0" w:rsidRPr="0068718A">
        <w:rPr>
          <w:sz w:val="24"/>
          <w:szCs w:val="24"/>
        </w:rPr>
        <w:t>Nuevas</w:t>
      </w:r>
      <w:proofErr w:type="spellEnd"/>
      <w:r w:rsidR="00952DE0" w:rsidRPr="0068718A">
        <w:rPr>
          <w:sz w:val="24"/>
          <w:szCs w:val="24"/>
        </w:rPr>
        <w:t xml:space="preserve"> </w:t>
      </w:r>
      <w:proofErr w:type="spellStart"/>
      <w:r w:rsidR="00952DE0" w:rsidRPr="0068718A">
        <w:rPr>
          <w:sz w:val="24"/>
          <w:szCs w:val="24"/>
        </w:rPr>
        <w:t>fronteras</w:t>
      </w:r>
      <w:proofErr w:type="spellEnd"/>
      <w:r w:rsidR="00952DE0" w:rsidRPr="0068718A">
        <w:rPr>
          <w:sz w:val="24"/>
          <w:szCs w:val="24"/>
        </w:rPr>
        <w:t xml:space="preserve"> del </w:t>
      </w:r>
      <w:proofErr w:type="spellStart"/>
      <w:r w:rsidR="00952DE0" w:rsidRPr="0068718A">
        <w:rPr>
          <w:sz w:val="24"/>
          <w:szCs w:val="24"/>
        </w:rPr>
        <w:t>derecho</w:t>
      </w:r>
      <w:proofErr w:type="spellEnd"/>
      <w:r w:rsidR="00952DE0" w:rsidRPr="0068718A">
        <w:rPr>
          <w:sz w:val="24"/>
          <w:szCs w:val="24"/>
        </w:rPr>
        <w:t xml:space="preserve"> de </w:t>
      </w:r>
      <w:proofErr w:type="spellStart"/>
      <w:r w:rsidR="00952DE0" w:rsidRPr="0068718A">
        <w:rPr>
          <w:sz w:val="24"/>
          <w:szCs w:val="24"/>
        </w:rPr>
        <w:t>familia</w:t>
      </w:r>
      <w:proofErr w:type="spellEnd"/>
      <w:r w:rsidR="00952DE0" w:rsidRPr="0068718A">
        <w:rPr>
          <w:sz w:val="24"/>
          <w:szCs w:val="24"/>
        </w:rPr>
        <w:t xml:space="preserve"> (II)</w:t>
      </w:r>
      <w:r w:rsidR="00881965">
        <w:rPr>
          <w:sz w:val="24"/>
          <w:szCs w:val="24"/>
        </w:rPr>
        <w:t>”</w:t>
      </w:r>
      <w:r w:rsidR="00952DE0" w:rsidRPr="0068718A">
        <w:rPr>
          <w:sz w:val="24"/>
          <w:szCs w:val="24"/>
        </w:rPr>
        <w:t xml:space="preserve">, 27 </w:t>
      </w:r>
      <w:proofErr w:type="gramStart"/>
      <w:r w:rsidR="00952DE0" w:rsidRPr="0068718A">
        <w:rPr>
          <w:sz w:val="24"/>
          <w:szCs w:val="24"/>
        </w:rPr>
        <w:t>Ottobre</w:t>
      </w:r>
      <w:proofErr w:type="gramEnd"/>
      <w:r w:rsidR="00952DE0" w:rsidRPr="0068718A">
        <w:rPr>
          <w:sz w:val="24"/>
          <w:szCs w:val="24"/>
        </w:rPr>
        <w:t xml:space="preserve"> 2022</w:t>
      </w:r>
      <w:r w:rsidR="00AA5027" w:rsidRPr="00AA5027">
        <w:rPr>
          <w:sz w:val="24"/>
          <w:szCs w:val="24"/>
        </w:rPr>
        <w:t xml:space="preserve"> </w:t>
      </w:r>
      <w:r w:rsidR="00AA5027" w:rsidRPr="0068718A">
        <w:rPr>
          <w:sz w:val="24"/>
          <w:szCs w:val="24"/>
        </w:rPr>
        <w:t>Valencia</w:t>
      </w:r>
    </w:p>
    <w:p w14:paraId="4B698581" w14:textId="2CD04E7F"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The Bad </w:t>
      </w:r>
      <w:proofErr w:type="spellStart"/>
      <w:r w:rsidR="00952DE0" w:rsidRPr="0068718A">
        <w:rPr>
          <w:sz w:val="24"/>
          <w:szCs w:val="24"/>
        </w:rPr>
        <w:t>Algorithm</w:t>
      </w:r>
      <w:proofErr w:type="spellEnd"/>
      <w:r w:rsidR="00952DE0" w:rsidRPr="0068718A">
        <w:rPr>
          <w:sz w:val="24"/>
          <w:szCs w:val="24"/>
        </w:rPr>
        <w:t xml:space="preserve">. </w:t>
      </w:r>
      <w:proofErr w:type="spellStart"/>
      <w:r w:rsidR="00952DE0" w:rsidRPr="0068718A">
        <w:rPr>
          <w:sz w:val="24"/>
          <w:szCs w:val="24"/>
        </w:rPr>
        <w:t>Automated</w:t>
      </w:r>
      <w:proofErr w:type="spellEnd"/>
      <w:r w:rsidR="00952DE0" w:rsidRPr="0068718A">
        <w:rPr>
          <w:sz w:val="24"/>
          <w:szCs w:val="24"/>
        </w:rPr>
        <w:t xml:space="preserve"> </w:t>
      </w:r>
      <w:proofErr w:type="spellStart"/>
      <w:r w:rsidR="00952DE0" w:rsidRPr="0068718A">
        <w:rPr>
          <w:sz w:val="24"/>
          <w:szCs w:val="24"/>
        </w:rPr>
        <w:t>Discriminatory</w:t>
      </w:r>
      <w:proofErr w:type="spellEnd"/>
      <w:r w:rsidR="00952DE0" w:rsidRPr="0068718A">
        <w:rPr>
          <w:sz w:val="24"/>
          <w:szCs w:val="24"/>
        </w:rPr>
        <w:t xml:space="preserve"> Decisions in the </w:t>
      </w:r>
      <w:proofErr w:type="spellStart"/>
      <w:r w:rsidR="00952DE0" w:rsidRPr="0068718A">
        <w:rPr>
          <w:sz w:val="24"/>
          <w:szCs w:val="24"/>
        </w:rPr>
        <w:t>European</w:t>
      </w:r>
      <w:proofErr w:type="spellEnd"/>
      <w:r w:rsidR="00952DE0" w:rsidRPr="0068718A">
        <w:rPr>
          <w:sz w:val="24"/>
          <w:szCs w:val="24"/>
        </w:rPr>
        <w:t xml:space="preserve"> General Data Protection </w:t>
      </w:r>
      <w:proofErr w:type="spellStart"/>
      <w:r w:rsidR="00952DE0" w:rsidRPr="0068718A">
        <w:rPr>
          <w:sz w:val="24"/>
          <w:szCs w:val="24"/>
        </w:rPr>
        <w:t>Regulation</w:t>
      </w:r>
      <w:proofErr w:type="spellEnd"/>
      <w:r w:rsidR="00952DE0" w:rsidRPr="0068718A">
        <w:rPr>
          <w:sz w:val="24"/>
          <w:szCs w:val="24"/>
        </w:rPr>
        <w:t xml:space="preserve">, in </w:t>
      </w:r>
      <w:r w:rsidR="00881965">
        <w:rPr>
          <w:sz w:val="24"/>
          <w:szCs w:val="24"/>
        </w:rPr>
        <w:t>“</w:t>
      </w:r>
      <w:r w:rsidR="00952DE0" w:rsidRPr="0068718A">
        <w:rPr>
          <w:sz w:val="24"/>
          <w:szCs w:val="24"/>
        </w:rPr>
        <w:t>Percorsi di ricerca nel diritto civile. L’Associazione Civilisti Italiani incontra i giovani studiosi</w:t>
      </w:r>
      <w:r w:rsidR="00881965">
        <w:rPr>
          <w:sz w:val="24"/>
          <w:szCs w:val="24"/>
        </w:rPr>
        <w:t>”</w:t>
      </w:r>
      <w:r w:rsidR="00952DE0" w:rsidRPr="0068718A">
        <w:rPr>
          <w:sz w:val="24"/>
          <w:szCs w:val="24"/>
        </w:rPr>
        <w:t>, 7 ottobre 2022</w:t>
      </w:r>
      <w:r w:rsidR="00881965">
        <w:rPr>
          <w:sz w:val="24"/>
          <w:szCs w:val="24"/>
        </w:rPr>
        <w:t xml:space="preserve"> </w:t>
      </w:r>
      <w:r w:rsidR="00AA5027" w:rsidRPr="0068718A">
        <w:rPr>
          <w:sz w:val="24"/>
          <w:szCs w:val="24"/>
        </w:rPr>
        <w:t>Siena</w:t>
      </w:r>
    </w:p>
    <w:p w14:paraId="2A337F2E" w14:textId="35BFCC39"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Responsabilità medica e intelligenza artificiale: il problema dell'errore nella diagnosi automatica, in </w:t>
      </w:r>
      <w:r w:rsidR="007D71E5">
        <w:rPr>
          <w:sz w:val="24"/>
          <w:szCs w:val="24"/>
        </w:rPr>
        <w:t>“</w:t>
      </w:r>
      <w:r w:rsidR="00952DE0" w:rsidRPr="0068718A">
        <w:rPr>
          <w:sz w:val="24"/>
          <w:szCs w:val="24"/>
        </w:rPr>
        <w:t xml:space="preserve">III Congresso internazionale </w:t>
      </w:r>
      <w:proofErr w:type="spellStart"/>
      <w:r w:rsidR="00952DE0" w:rsidRPr="0068718A">
        <w:rPr>
          <w:sz w:val="24"/>
          <w:szCs w:val="24"/>
        </w:rPr>
        <w:t>jóvenes</w:t>
      </w:r>
      <w:proofErr w:type="spellEnd"/>
      <w:r w:rsidR="00952DE0" w:rsidRPr="0068718A">
        <w:rPr>
          <w:sz w:val="24"/>
          <w:szCs w:val="24"/>
        </w:rPr>
        <w:t xml:space="preserve"> </w:t>
      </w:r>
      <w:proofErr w:type="spellStart"/>
      <w:r w:rsidR="00952DE0" w:rsidRPr="0068718A">
        <w:rPr>
          <w:sz w:val="24"/>
          <w:szCs w:val="24"/>
        </w:rPr>
        <w:t>civilistas</w:t>
      </w:r>
      <w:proofErr w:type="spellEnd"/>
      <w:r w:rsidR="00952DE0" w:rsidRPr="0068718A">
        <w:rPr>
          <w:sz w:val="24"/>
          <w:szCs w:val="24"/>
        </w:rPr>
        <w:t>. La responsabilità contrattuale ed extracontrattuale nelle moderne società del rischio</w:t>
      </w:r>
      <w:r w:rsidR="007D71E5">
        <w:rPr>
          <w:sz w:val="24"/>
          <w:szCs w:val="24"/>
        </w:rPr>
        <w:t>”</w:t>
      </w:r>
      <w:r w:rsidR="00952DE0" w:rsidRPr="0068718A">
        <w:rPr>
          <w:sz w:val="24"/>
          <w:szCs w:val="24"/>
        </w:rPr>
        <w:t>, 22 settembre 2022</w:t>
      </w:r>
      <w:r w:rsidR="00AA5027" w:rsidRPr="00AA5027">
        <w:rPr>
          <w:sz w:val="24"/>
          <w:szCs w:val="24"/>
        </w:rPr>
        <w:t xml:space="preserve"> </w:t>
      </w:r>
      <w:r w:rsidR="00AA5027" w:rsidRPr="0068718A">
        <w:rPr>
          <w:sz w:val="24"/>
          <w:szCs w:val="24"/>
        </w:rPr>
        <w:t>Terni</w:t>
      </w:r>
    </w:p>
    <w:p w14:paraId="44EACFF8" w14:textId="0B16A53E" w:rsidR="00952DE0" w:rsidRPr="002E25B8" w:rsidRDefault="00E37517" w:rsidP="00EC352A">
      <w:pPr>
        <w:spacing w:line="360" w:lineRule="auto"/>
        <w:jc w:val="both"/>
        <w:rPr>
          <w:sz w:val="24"/>
          <w:szCs w:val="24"/>
          <w:lang w:val="en-US"/>
        </w:rPr>
      </w:pPr>
      <w:r w:rsidRPr="002E25B8">
        <w:rPr>
          <w:kern w:val="0"/>
          <w:sz w:val="24"/>
          <w:szCs w:val="24"/>
          <w:lang w:val="en-US"/>
          <w14:ligatures w14:val="none"/>
        </w:rPr>
        <w:t>–</w:t>
      </w:r>
      <w:r w:rsidR="00CA455C" w:rsidRPr="002E25B8">
        <w:rPr>
          <w:sz w:val="24"/>
          <w:szCs w:val="24"/>
          <w:lang w:val="en-US"/>
        </w:rPr>
        <w:t xml:space="preserve"> </w:t>
      </w:r>
      <w:proofErr w:type="spellStart"/>
      <w:r w:rsidR="00952DE0" w:rsidRPr="002E25B8">
        <w:rPr>
          <w:sz w:val="24"/>
          <w:szCs w:val="24"/>
          <w:lang w:val="en-US"/>
        </w:rPr>
        <w:t>Intervento</w:t>
      </w:r>
      <w:proofErr w:type="spellEnd"/>
      <w:r w:rsidR="00470171" w:rsidRPr="002E25B8">
        <w:rPr>
          <w:sz w:val="24"/>
          <w:szCs w:val="24"/>
          <w:lang w:val="en-US"/>
        </w:rPr>
        <w:t xml:space="preserve"> </w:t>
      </w:r>
      <w:proofErr w:type="spellStart"/>
      <w:r w:rsidR="00470171" w:rsidRPr="002E25B8">
        <w:rPr>
          <w:sz w:val="24"/>
          <w:szCs w:val="24"/>
          <w:lang w:val="en-US"/>
        </w:rPr>
        <w:t>programmato</w:t>
      </w:r>
      <w:proofErr w:type="spellEnd"/>
      <w:r w:rsidR="00470171" w:rsidRPr="002E25B8">
        <w:rPr>
          <w:sz w:val="24"/>
          <w:szCs w:val="24"/>
          <w:lang w:val="en-US"/>
        </w:rPr>
        <w:t xml:space="preserve">, </w:t>
      </w:r>
      <w:r w:rsidR="00952DE0" w:rsidRPr="002E25B8">
        <w:rPr>
          <w:sz w:val="24"/>
          <w:szCs w:val="24"/>
          <w:lang w:val="en-US"/>
        </w:rPr>
        <w:t xml:space="preserve">in </w:t>
      </w:r>
      <w:r w:rsidR="007D71E5" w:rsidRPr="002E25B8">
        <w:rPr>
          <w:sz w:val="24"/>
          <w:szCs w:val="24"/>
          <w:lang w:val="en-US"/>
        </w:rPr>
        <w:t>“</w:t>
      </w:r>
      <w:r w:rsidR="00952DE0" w:rsidRPr="002E25B8">
        <w:rPr>
          <w:sz w:val="24"/>
          <w:szCs w:val="24"/>
          <w:lang w:val="en-US"/>
        </w:rPr>
        <w:t>Surrogate uterus, artificial uterus, eugenics: what right to personal identity?</w:t>
      </w:r>
      <w:r w:rsidR="007D71E5" w:rsidRPr="002E25B8">
        <w:rPr>
          <w:sz w:val="24"/>
          <w:szCs w:val="24"/>
          <w:lang w:val="en-US"/>
        </w:rPr>
        <w:t>”</w:t>
      </w:r>
      <w:r w:rsidR="00952DE0" w:rsidRPr="002E25B8">
        <w:rPr>
          <w:sz w:val="24"/>
          <w:szCs w:val="24"/>
          <w:lang w:val="en-US"/>
        </w:rPr>
        <w:t xml:space="preserve">, PROTECH Debates, Studies on the legal aspects of medically assisted procreation intersection between Ethics and Sciences, </w:t>
      </w:r>
      <w:r w:rsidR="009A031E" w:rsidRPr="002E25B8">
        <w:rPr>
          <w:kern w:val="0"/>
          <w:sz w:val="24"/>
          <w:szCs w:val="24"/>
          <w:lang w:val="en-US"/>
          <w14:ligatures w14:val="none"/>
        </w:rPr>
        <w:t xml:space="preserve">Università </w:t>
      </w:r>
      <w:r w:rsidR="001D17FB" w:rsidRPr="002E25B8">
        <w:rPr>
          <w:kern w:val="0"/>
          <w:sz w:val="24"/>
          <w:szCs w:val="24"/>
          <w:lang w:val="en-US"/>
          <w14:ligatures w14:val="none"/>
        </w:rPr>
        <w:t>“</w:t>
      </w:r>
      <w:proofErr w:type="spellStart"/>
      <w:r w:rsidR="009A031E" w:rsidRPr="002E25B8">
        <w:rPr>
          <w:kern w:val="0"/>
          <w:sz w:val="24"/>
          <w:szCs w:val="24"/>
          <w:lang w:val="en-US"/>
          <w14:ligatures w14:val="none"/>
        </w:rPr>
        <w:t>Suor</w:t>
      </w:r>
      <w:proofErr w:type="spellEnd"/>
      <w:r w:rsidR="009A031E" w:rsidRPr="002E25B8">
        <w:rPr>
          <w:kern w:val="0"/>
          <w:sz w:val="24"/>
          <w:szCs w:val="24"/>
          <w:lang w:val="en-US"/>
          <w14:ligatures w14:val="none"/>
        </w:rPr>
        <w:t xml:space="preserve"> Orsola Benincasa</w:t>
      </w:r>
      <w:r w:rsidR="00CF0D7A" w:rsidRPr="002E25B8">
        <w:rPr>
          <w:kern w:val="0"/>
          <w:sz w:val="24"/>
          <w:szCs w:val="24"/>
          <w:lang w:val="en-US"/>
          <w14:ligatures w14:val="none"/>
        </w:rPr>
        <w:t>”</w:t>
      </w:r>
      <w:r w:rsidR="009A031E" w:rsidRPr="002E25B8">
        <w:rPr>
          <w:sz w:val="24"/>
          <w:szCs w:val="24"/>
          <w:lang w:val="en-US"/>
        </w:rPr>
        <w:t>,</w:t>
      </w:r>
      <w:r w:rsidR="00952DE0" w:rsidRPr="002E25B8">
        <w:rPr>
          <w:sz w:val="24"/>
          <w:szCs w:val="24"/>
          <w:lang w:val="en-US"/>
        </w:rPr>
        <w:t xml:space="preserve"> 27 </w:t>
      </w:r>
      <w:proofErr w:type="spellStart"/>
      <w:r w:rsidR="00952DE0" w:rsidRPr="002E25B8">
        <w:rPr>
          <w:sz w:val="24"/>
          <w:szCs w:val="24"/>
          <w:lang w:val="en-US"/>
        </w:rPr>
        <w:t>aprile</w:t>
      </w:r>
      <w:proofErr w:type="spellEnd"/>
      <w:r w:rsidR="00952DE0" w:rsidRPr="002E25B8">
        <w:rPr>
          <w:sz w:val="24"/>
          <w:szCs w:val="24"/>
          <w:lang w:val="en-US"/>
        </w:rPr>
        <w:t xml:space="preserve"> 2022</w:t>
      </w:r>
      <w:r w:rsidR="009A031E" w:rsidRPr="002E25B8">
        <w:rPr>
          <w:sz w:val="24"/>
          <w:szCs w:val="24"/>
          <w:lang w:val="en-US"/>
        </w:rPr>
        <w:t xml:space="preserve"> Webinar</w:t>
      </w:r>
    </w:p>
    <w:p w14:paraId="4EDB1911" w14:textId="49633D95" w:rsidR="00952DE0" w:rsidRPr="00EE0D60" w:rsidRDefault="00E37517" w:rsidP="00EC352A">
      <w:pPr>
        <w:spacing w:line="360" w:lineRule="auto"/>
        <w:jc w:val="both"/>
        <w:rPr>
          <w:sz w:val="24"/>
          <w:szCs w:val="24"/>
          <w:lang w:val="en-GB"/>
        </w:rPr>
      </w:pPr>
      <w:r w:rsidRPr="00EE0D60">
        <w:rPr>
          <w:kern w:val="0"/>
          <w:sz w:val="24"/>
          <w:szCs w:val="24"/>
          <w:lang w:val="en-GB"/>
          <w14:ligatures w14:val="none"/>
        </w:rPr>
        <w:t>–</w:t>
      </w:r>
      <w:r w:rsidR="00CA455C" w:rsidRPr="00EE0D60">
        <w:rPr>
          <w:sz w:val="24"/>
          <w:szCs w:val="24"/>
          <w:lang w:val="en-GB"/>
        </w:rPr>
        <w:t xml:space="preserve"> </w:t>
      </w:r>
      <w:r w:rsidR="00952DE0" w:rsidRPr="00EE0D60">
        <w:rPr>
          <w:sz w:val="24"/>
          <w:szCs w:val="24"/>
          <w:lang w:val="en-GB"/>
        </w:rPr>
        <w:t xml:space="preserve">Private (and substantive) international law aspects of European law on artificial intelligence, in “The private international law of the European Union – some long-term lessons after the two first decades”, 11 </w:t>
      </w:r>
      <w:proofErr w:type="spellStart"/>
      <w:r w:rsidR="00952DE0" w:rsidRPr="00EE0D60">
        <w:rPr>
          <w:sz w:val="24"/>
          <w:szCs w:val="24"/>
          <w:lang w:val="en-GB"/>
        </w:rPr>
        <w:t>marzo</w:t>
      </w:r>
      <w:proofErr w:type="spellEnd"/>
      <w:r w:rsidR="00952DE0" w:rsidRPr="00EE0D60">
        <w:rPr>
          <w:sz w:val="24"/>
          <w:szCs w:val="24"/>
          <w:lang w:val="en-GB"/>
        </w:rPr>
        <w:t xml:space="preserve"> 2022</w:t>
      </w:r>
      <w:r w:rsidR="00EE0D60" w:rsidRPr="00EE0D60">
        <w:rPr>
          <w:sz w:val="24"/>
          <w:szCs w:val="24"/>
          <w:lang w:val="en-GB"/>
        </w:rPr>
        <w:t xml:space="preserve"> Catania</w:t>
      </w:r>
    </w:p>
    <w:p w14:paraId="465D8A4D" w14:textId="3AF462CF"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5B262D">
        <w:rPr>
          <w:sz w:val="24"/>
          <w:szCs w:val="24"/>
        </w:rPr>
        <w:t>Intervento programmato</w:t>
      </w:r>
      <w:r w:rsidR="00952DE0" w:rsidRPr="0068718A">
        <w:rPr>
          <w:sz w:val="24"/>
          <w:szCs w:val="24"/>
        </w:rPr>
        <w:t xml:space="preserve">, </w:t>
      </w:r>
      <w:r w:rsidR="00FB4BCA">
        <w:rPr>
          <w:sz w:val="24"/>
          <w:szCs w:val="24"/>
        </w:rPr>
        <w:t>in “</w:t>
      </w:r>
      <w:r w:rsidR="00952DE0" w:rsidRPr="0068718A">
        <w:rPr>
          <w:sz w:val="24"/>
          <w:szCs w:val="24"/>
        </w:rPr>
        <w:t xml:space="preserve">Convegno </w:t>
      </w:r>
      <w:proofErr w:type="spellStart"/>
      <w:r w:rsidR="00952DE0" w:rsidRPr="0068718A">
        <w:rPr>
          <w:sz w:val="24"/>
          <w:szCs w:val="24"/>
        </w:rPr>
        <w:t>Ital</w:t>
      </w:r>
      <w:proofErr w:type="spellEnd"/>
      <w:r w:rsidR="00952DE0" w:rsidRPr="0068718A">
        <w:rPr>
          <w:sz w:val="24"/>
          <w:szCs w:val="24"/>
        </w:rPr>
        <w:t>-IA</w:t>
      </w:r>
      <w:r w:rsidR="00FB4BCA">
        <w:rPr>
          <w:sz w:val="24"/>
          <w:szCs w:val="24"/>
        </w:rPr>
        <w:t>”</w:t>
      </w:r>
      <w:r w:rsidR="00952DE0" w:rsidRPr="0068718A">
        <w:rPr>
          <w:sz w:val="24"/>
          <w:szCs w:val="24"/>
        </w:rPr>
        <w:t>, 10 febbraio 2022</w:t>
      </w:r>
      <w:r w:rsidR="00EE0D60">
        <w:rPr>
          <w:sz w:val="24"/>
          <w:szCs w:val="24"/>
        </w:rPr>
        <w:t xml:space="preserve"> Webinar</w:t>
      </w:r>
    </w:p>
    <w:p w14:paraId="0D8F7FBF" w14:textId="5FF83A65"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Medical Liability and Artificial Intelligence, in </w:t>
      </w:r>
      <w:r w:rsidR="00590D95">
        <w:rPr>
          <w:sz w:val="24"/>
          <w:szCs w:val="24"/>
        </w:rPr>
        <w:t>“</w:t>
      </w:r>
      <w:proofErr w:type="spellStart"/>
      <w:r w:rsidR="00952DE0" w:rsidRPr="0068718A">
        <w:rPr>
          <w:sz w:val="24"/>
          <w:szCs w:val="24"/>
        </w:rPr>
        <w:t>Weizembaum</w:t>
      </w:r>
      <w:proofErr w:type="spellEnd"/>
      <w:r w:rsidR="00952DE0" w:rsidRPr="0068718A">
        <w:rPr>
          <w:sz w:val="24"/>
          <w:szCs w:val="24"/>
        </w:rPr>
        <w:t xml:space="preserve"> </w:t>
      </w:r>
      <w:proofErr w:type="spellStart"/>
      <w:r w:rsidR="00952DE0" w:rsidRPr="0068718A">
        <w:rPr>
          <w:sz w:val="24"/>
          <w:szCs w:val="24"/>
        </w:rPr>
        <w:t>Colloquium</w:t>
      </w:r>
      <w:proofErr w:type="spellEnd"/>
      <w:r w:rsidR="00590D95">
        <w:rPr>
          <w:sz w:val="24"/>
          <w:szCs w:val="24"/>
        </w:rPr>
        <w:t>”</w:t>
      </w:r>
      <w:r w:rsidR="00952DE0" w:rsidRPr="0068718A">
        <w:rPr>
          <w:sz w:val="24"/>
          <w:szCs w:val="24"/>
        </w:rPr>
        <w:t>, 14 dicembre 2021</w:t>
      </w:r>
      <w:r w:rsidR="00590D95" w:rsidRPr="00590D95">
        <w:rPr>
          <w:sz w:val="24"/>
          <w:szCs w:val="24"/>
        </w:rPr>
        <w:t xml:space="preserve"> </w:t>
      </w:r>
      <w:r w:rsidR="00590D95" w:rsidRPr="0068718A">
        <w:rPr>
          <w:sz w:val="24"/>
          <w:szCs w:val="24"/>
        </w:rPr>
        <w:t>Berlino</w:t>
      </w:r>
    </w:p>
    <w:p w14:paraId="7337AC0A" w14:textId="7B9E676E"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Le discriminazioni dell’algoritmo, in “Smart. La persona e l’infosfera”, Catania </w:t>
      </w:r>
      <w:proofErr w:type="gramStart"/>
      <w:r w:rsidR="00952DE0" w:rsidRPr="0068718A">
        <w:rPr>
          <w:sz w:val="24"/>
          <w:szCs w:val="24"/>
        </w:rPr>
        <w:t>1 ottobre</w:t>
      </w:r>
      <w:proofErr w:type="gramEnd"/>
      <w:r w:rsidR="00952DE0" w:rsidRPr="0068718A">
        <w:rPr>
          <w:sz w:val="24"/>
          <w:szCs w:val="24"/>
        </w:rPr>
        <w:t xml:space="preserve"> 2021</w:t>
      </w:r>
    </w:p>
    <w:p w14:paraId="39CFF83D" w14:textId="6EEC2ADF"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 xml:space="preserve">Consenso alla maternità surrogata solidale e regole della filiazione, </w:t>
      </w:r>
      <w:r w:rsidR="0029200B">
        <w:rPr>
          <w:sz w:val="24"/>
          <w:szCs w:val="24"/>
        </w:rPr>
        <w:t>in “</w:t>
      </w:r>
      <w:r w:rsidR="00952DE0" w:rsidRPr="0068718A">
        <w:rPr>
          <w:sz w:val="24"/>
          <w:szCs w:val="24"/>
        </w:rPr>
        <w:t>XXXIV Incontro di Coordinamento dei Dottorati di Ricerca in Diritto Privato</w:t>
      </w:r>
      <w:r w:rsidR="0029200B">
        <w:rPr>
          <w:sz w:val="24"/>
          <w:szCs w:val="24"/>
        </w:rPr>
        <w:t>”</w:t>
      </w:r>
      <w:r w:rsidR="00EE0D60">
        <w:rPr>
          <w:sz w:val="24"/>
          <w:szCs w:val="24"/>
        </w:rPr>
        <w:t xml:space="preserve">, </w:t>
      </w:r>
      <w:r w:rsidR="00EE0D60" w:rsidRPr="0068718A">
        <w:rPr>
          <w:sz w:val="24"/>
          <w:szCs w:val="24"/>
        </w:rPr>
        <w:t>31 gennaio – 1° febbraio 2020</w:t>
      </w:r>
      <w:r w:rsidR="00EE0D60" w:rsidRPr="00EE0D60">
        <w:rPr>
          <w:sz w:val="24"/>
          <w:szCs w:val="24"/>
        </w:rPr>
        <w:t xml:space="preserve"> </w:t>
      </w:r>
      <w:r w:rsidR="00EE0D60" w:rsidRPr="0068718A">
        <w:rPr>
          <w:sz w:val="24"/>
          <w:szCs w:val="24"/>
        </w:rPr>
        <w:t>Milano</w:t>
      </w:r>
    </w:p>
    <w:p w14:paraId="7A7318B1" w14:textId="5BFB49C4" w:rsidR="00952DE0" w:rsidRPr="0068718A" w:rsidRDefault="00E37517" w:rsidP="00EC352A">
      <w:pPr>
        <w:spacing w:line="360" w:lineRule="auto"/>
        <w:jc w:val="both"/>
        <w:rPr>
          <w:sz w:val="24"/>
          <w:szCs w:val="24"/>
        </w:rPr>
      </w:pPr>
      <w:r w:rsidRPr="0068718A">
        <w:rPr>
          <w:kern w:val="0"/>
          <w:sz w:val="24"/>
          <w:szCs w:val="24"/>
          <w14:ligatures w14:val="none"/>
        </w:rPr>
        <w:t>–</w:t>
      </w:r>
      <w:r w:rsidR="00CA455C" w:rsidRPr="0068718A">
        <w:rPr>
          <w:sz w:val="24"/>
          <w:szCs w:val="24"/>
        </w:rPr>
        <w:t xml:space="preserve"> </w:t>
      </w:r>
      <w:r w:rsidR="00952DE0" w:rsidRPr="0068718A">
        <w:rPr>
          <w:sz w:val="24"/>
          <w:szCs w:val="24"/>
        </w:rPr>
        <w:t>La costituzione del rapporto di filiazione nella maternità surrogata solidale, in “Quale diritto di famiglia per la società del XXI secolo? Oltre il de iure condito: 4 tavole rotonde”, 14 dicembre 2019</w:t>
      </w:r>
      <w:r w:rsidR="00EE0D60" w:rsidRPr="00EE0D60">
        <w:rPr>
          <w:sz w:val="24"/>
          <w:szCs w:val="24"/>
        </w:rPr>
        <w:t xml:space="preserve"> </w:t>
      </w:r>
      <w:r w:rsidR="00EE0D60" w:rsidRPr="0068718A">
        <w:rPr>
          <w:sz w:val="24"/>
          <w:szCs w:val="24"/>
        </w:rPr>
        <w:t>Catania</w:t>
      </w:r>
    </w:p>
    <w:p w14:paraId="2C874B05" w14:textId="5FF136EC" w:rsidR="00952DE0" w:rsidRPr="00402CD1" w:rsidRDefault="00E37517" w:rsidP="00EC352A">
      <w:pPr>
        <w:spacing w:line="360" w:lineRule="auto"/>
        <w:jc w:val="both"/>
        <w:rPr>
          <w:sz w:val="24"/>
          <w:szCs w:val="24"/>
        </w:rPr>
      </w:pPr>
      <w:r w:rsidRPr="00402CD1">
        <w:rPr>
          <w:kern w:val="0"/>
          <w:sz w:val="24"/>
          <w:szCs w:val="24"/>
          <w14:ligatures w14:val="none"/>
        </w:rPr>
        <w:t>–</w:t>
      </w:r>
      <w:r w:rsidR="00CA455C" w:rsidRPr="00402CD1">
        <w:rPr>
          <w:sz w:val="24"/>
          <w:szCs w:val="24"/>
        </w:rPr>
        <w:t xml:space="preserve"> </w:t>
      </w:r>
      <w:r w:rsidR="00952DE0" w:rsidRPr="00402CD1">
        <w:rPr>
          <w:sz w:val="24"/>
          <w:szCs w:val="24"/>
        </w:rPr>
        <w:t xml:space="preserve">A </w:t>
      </w:r>
      <w:proofErr w:type="spellStart"/>
      <w:r w:rsidR="00952DE0" w:rsidRPr="00402CD1">
        <w:rPr>
          <w:sz w:val="24"/>
          <w:szCs w:val="24"/>
        </w:rPr>
        <w:t>narrow</w:t>
      </w:r>
      <w:proofErr w:type="spellEnd"/>
      <w:r w:rsidR="00952DE0" w:rsidRPr="00402CD1">
        <w:rPr>
          <w:sz w:val="24"/>
          <w:szCs w:val="24"/>
        </w:rPr>
        <w:t xml:space="preserve"> </w:t>
      </w:r>
      <w:proofErr w:type="spellStart"/>
      <w:r w:rsidR="00952DE0" w:rsidRPr="00402CD1">
        <w:rPr>
          <w:sz w:val="24"/>
          <w:szCs w:val="24"/>
        </w:rPr>
        <w:t>interpretation</w:t>
      </w:r>
      <w:proofErr w:type="spellEnd"/>
      <w:r w:rsidR="00952DE0" w:rsidRPr="00402CD1">
        <w:rPr>
          <w:sz w:val="24"/>
          <w:szCs w:val="24"/>
        </w:rPr>
        <w:t xml:space="preserve"> of the </w:t>
      </w:r>
      <w:proofErr w:type="spellStart"/>
      <w:r w:rsidR="00952DE0" w:rsidRPr="00402CD1">
        <w:rPr>
          <w:sz w:val="24"/>
          <w:szCs w:val="24"/>
        </w:rPr>
        <w:t>Italian</w:t>
      </w:r>
      <w:proofErr w:type="spellEnd"/>
      <w:r w:rsidR="00952DE0" w:rsidRPr="00402CD1">
        <w:rPr>
          <w:sz w:val="24"/>
          <w:szCs w:val="24"/>
        </w:rPr>
        <w:t xml:space="preserve"> </w:t>
      </w:r>
      <w:proofErr w:type="spellStart"/>
      <w:r w:rsidR="00952DE0" w:rsidRPr="00402CD1">
        <w:rPr>
          <w:sz w:val="24"/>
          <w:szCs w:val="24"/>
        </w:rPr>
        <w:t>ban</w:t>
      </w:r>
      <w:proofErr w:type="spellEnd"/>
      <w:r w:rsidR="00952DE0" w:rsidRPr="00402CD1">
        <w:rPr>
          <w:sz w:val="24"/>
          <w:szCs w:val="24"/>
        </w:rPr>
        <w:t xml:space="preserve"> of surrogate </w:t>
      </w:r>
      <w:proofErr w:type="spellStart"/>
      <w:r w:rsidR="00952DE0" w:rsidRPr="00402CD1">
        <w:rPr>
          <w:sz w:val="24"/>
          <w:szCs w:val="24"/>
        </w:rPr>
        <w:t>maternity</w:t>
      </w:r>
      <w:proofErr w:type="spellEnd"/>
      <w:r w:rsidR="00952DE0" w:rsidRPr="00402CD1">
        <w:rPr>
          <w:sz w:val="24"/>
          <w:szCs w:val="24"/>
        </w:rPr>
        <w:t xml:space="preserve">: a </w:t>
      </w:r>
      <w:proofErr w:type="spellStart"/>
      <w:r w:rsidR="00952DE0" w:rsidRPr="00402CD1">
        <w:rPr>
          <w:sz w:val="24"/>
          <w:szCs w:val="24"/>
        </w:rPr>
        <w:t>researching</w:t>
      </w:r>
      <w:proofErr w:type="spellEnd"/>
      <w:r w:rsidR="00952DE0" w:rsidRPr="00402CD1">
        <w:rPr>
          <w:sz w:val="24"/>
          <w:szCs w:val="24"/>
        </w:rPr>
        <w:t xml:space="preserve"> </w:t>
      </w:r>
      <w:proofErr w:type="spellStart"/>
      <w:r w:rsidR="00952DE0" w:rsidRPr="00402CD1">
        <w:rPr>
          <w:sz w:val="24"/>
          <w:szCs w:val="24"/>
        </w:rPr>
        <w:t>hyphotesis</w:t>
      </w:r>
      <w:proofErr w:type="spellEnd"/>
      <w:r w:rsidR="00952DE0" w:rsidRPr="00402CD1">
        <w:rPr>
          <w:sz w:val="24"/>
          <w:szCs w:val="24"/>
        </w:rPr>
        <w:t xml:space="preserve">, in “WIP-WORK In progress </w:t>
      </w:r>
      <w:proofErr w:type="spellStart"/>
      <w:r w:rsidR="00952DE0" w:rsidRPr="00402CD1">
        <w:rPr>
          <w:sz w:val="24"/>
          <w:szCs w:val="24"/>
        </w:rPr>
        <w:t>Summer</w:t>
      </w:r>
      <w:proofErr w:type="spellEnd"/>
      <w:r w:rsidR="00952DE0" w:rsidRPr="00402CD1">
        <w:rPr>
          <w:sz w:val="24"/>
          <w:szCs w:val="24"/>
        </w:rPr>
        <w:t xml:space="preserve"> 2019”, 8 luglio 2019</w:t>
      </w:r>
      <w:r w:rsidR="00EE0D60" w:rsidRPr="00402CD1">
        <w:rPr>
          <w:sz w:val="24"/>
          <w:szCs w:val="24"/>
        </w:rPr>
        <w:t xml:space="preserve"> Manchester</w:t>
      </w:r>
    </w:p>
    <w:p w14:paraId="5D55B716" w14:textId="2B07E02D" w:rsidR="00952DE0" w:rsidRPr="00402CD1" w:rsidRDefault="00E37517" w:rsidP="00EC352A">
      <w:pPr>
        <w:spacing w:line="360" w:lineRule="auto"/>
        <w:jc w:val="both"/>
        <w:rPr>
          <w:sz w:val="24"/>
          <w:szCs w:val="24"/>
        </w:rPr>
      </w:pPr>
      <w:r w:rsidRPr="00402CD1">
        <w:rPr>
          <w:kern w:val="0"/>
          <w:sz w:val="24"/>
          <w:szCs w:val="24"/>
          <w14:ligatures w14:val="none"/>
        </w:rPr>
        <w:t>–</w:t>
      </w:r>
      <w:r w:rsidR="00CA455C" w:rsidRPr="00402CD1">
        <w:rPr>
          <w:sz w:val="24"/>
          <w:szCs w:val="24"/>
        </w:rPr>
        <w:t xml:space="preserve"> </w:t>
      </w:r>
      <w:proofErr w:type="spellStart"/>
      <w:r w:rsidR="00952DE0" w:rsidRPr="00402CD1">
        <w:rPr>
          <w:sz w:val="24"/>
          <w:szCs w:val="24"/>
        </w:rPr>
        <w:t>Altruistic</w:t>
      </w:r>
      <w:proofErr w:type="spellEnd"/>
      <w:r w:rsidR="00952DE0" w:rsidRPr="00402CD1">
        <w:rPr>
          <w:sz w:val="24"/>
          <w:szCs w:val="24"/>
        </w:rPr>
        <w:t xml:space="preserve"> surrogacy: a </w:t>
      </w:r>
      <w:proofErr w:type="spellStart"/>
      <w:r w:rsidR="00952DE0" w:rsidRPr="00402CD1">
        <w:rPr>
          <w:sz w:val="24"/>
          <w:szCs w:val="24"/>
        </w:rPr>
        <w:t>narrow</w:t>
      </w:r>
      <w:proofErr w:type="spellEnd"/>
      <w:r w:rsidR="00952DE0" w:rsidRPr="00402CD1">
        <w:rPr>
          <w:sz w:val="24"/>
          <w:szCs w:val="24"/>
        </w:rPr>
        <w:t xml:space="preserve"> </w:t>
      </w:r>
      <w:proofErr w:type="spellStart"/>
      <w:r w:rsidR="00952DE0" w:rsidRPr="00402CD1">
        <w:rPr>
          <w:sz w:val="24"/>
          <w:szCs w:val="24"/>
        </w:rPr>
        <w:t>interpretation</w:t>
      </w:r>
      <w:proofErr w:type="spellEnd"/>
      <w:r w:rsidR="00952DE0" w:rsidRPr="00402CD1">
        <w:rPr>
          <w:sz w:val="24"/>
          <w:szCs w:val="24"/>
        </w:rPr>
        <w:t xml:space="preserve"> of the </w:t>
      </w:r>
      <w:proofErr w:type="spellStart"/>
      <w:r w:rsidR="00952DE0" w:rsidRPr="00402CD1">
        <w:rPr>
          <w:sz w:val="24"/>
          <w:szCs w:val="24"/>
        </w:rPr>
        <w:t>Italian</w:t>
      </w:r>
      <w:proofErr w:type="spellEnd"/>
      <w:r w:rsidR="00952DE0" w:rsidRPr="00402CD1">
        <w:rPr>
          <w:sz w:val="24"/>
          <w:szCs w:val="24"/>
        </w:rPr>
        <w:t xml:space="preserve"> </w:t>
      </w:r>
      <w:proofErr w:type="spellStart"/>
      <w:r w:rsidR="00952DE0" w:rsidRPr="00402CD1">
        <w:rPr>
          <w:sz w:val="24"/>
          <w:szCs w:val="24"/>
        </w:rPr>
        <w:t>ban</w:t>
      </w:r>
      <w:proofErr w:type="spellEnd"/>
      <w:r w:rsidR="00952DE0" w:rsidRPr="00402CD1">
        <w:rPr>
          <w:sz w:val="24"/>
          <w:szCs w:val="24"/>
        </w:rPr>
        <w:t xml:space="preserve"> of surrogate </w:t>
      </w:r>
      <w:proofErr w:type="spellStart"/>
      <w:r w:rsidR="00952DE0" w:rsidRPr="00402CD1">
        <w:rPr>
          <w:sz w:val="24"/>
          <w:szCs w:val="24"/>
        </w:rPr>
        <w:t>maternity</w:t>
      </w:r>
      <w:proofErr w:type="spellEnd"/>
      <w:r w:rsidR="00952DE0" w:rsidRPr="00402CD1">
        <w:rPr>
          <w:sz w:val="24"/>
          <w:szCs w:val="24"/>
        </w:rPr>
        <w:t xml:space="preserve">, in “II </w:t>
      </w:r>
      <w:proofErr w:type="spellStart"/>
      <w:r w:rsidR="00952DE0" w:rsidRPr="00402CD1">
        <w:rPr>
          <w:sz w:val="24"/>
          <w:szCs w:val="24"/>
        </w:rPr>
        <w:t>Colóquio</w:t>
      </w:r>
      <w:proofErr w:type="spellEnd"/>
      <w:r w:rsidR="00952DE0" w:rsidRPr="00402CD1">
        <w:rPr>
          <w:sz w:val="24"/>
          <w:szCs w:val="24"/>
        </w:rPr>
        <w:t xml:space="preserve"> </w:t>
      </w:r>
      <w:proofErr w:type="spellStart"/>
      <w:r w:rsidR="00952DE0" w:rsidRPr="00402CD1">
        <w:rPr>
          <w:sz w:val="24"/>
          <w:szCs w:val="24"/>
        </w:rPr>
        <w:t>sobre</w:t>
      </w:r>
      <w:proofErr w:type="spellEnd"/>
      <w:r w:rsidR="00952DE0" w:rsidRPr="00402CD1">
        <w:rPr>
          <w:sz w:val="24"/>
          <w:szCs w:val="24"/>
        </w:rPr>
        <w:t xml:space="preserve"> </w:t>
      </w:r>
      <w:proofErr w:type="spellStart"/>
      <w:r w:rsidR="00952DE0" w:rsidRPr="00402CD1">
        <w:rPr>
          <w:sz w:val="24"/>
          <w:szCs w:val="24"/>
        </w:rPr>
        <w:t>Gestação</w:t>
      </w:r>
      <w:proofErr w:type="spellEnd"/>
      <w:r w:rsidR="00952DE0" w:rsidRPr="00402CD1">
        <w:rPr>
          <w:sz w:val="24"/>
          <w:szCs w:val="24"/>
        </w:rPr>
        <w:t xml:space="preserve"> de </w:t>
      </w:r>
      <w:proofErr w:type="spellStart"/>
      <w:r w:rsidR="00952DE0" w:rsidRPr="00402CD1">
        <w:rPr>
          <w:sz w:val="24"/>
          <w:szCs w:val="24"/>
        </w:rPr>
        <w:t>Substituição</w:t>
      </w:r>
      <w:proofErr w:type="spellEnd"/>
      <w:r w:rsidR="00952DE0" w:rsidRPr="00402CD1">
        <w:rPr>
          <w:sz w:val="24"/>
          <w:szCs w:val="24"/>
        </w:rPr>
        <w:t xml:space="preserve">: </w:t>
      </w:r>
      <w:proofErr w:type="spellStart"/>
      <w:r w:rsidR="00952DE0" w:rsidRPr="00402CD1">
        <w:rPr>
          <w:sz w:val="24"/>
          <w:szCs w:val="24"/>
        </w:rPr>
        <w:t>Perspetivas</w:t>
      </w:r>
      <w:proofErr w:type="spellEnd"/>
      <w:r w:rsidR="00952DE0" w:rsidRPr="00402CD1">
        <w:rPr>
          <w:sz w:val="24"/>
          <w:szCs w:val="24"/>
        </w:rPr>
        <w:t xml:space="preserve"> Internacionais”, 9 aprile 2019</w:t>
      </w:r>
      <w:r w:rsidR="00EE0D60" w:rsidRPr="00402CD1">
        <w:rPr>
          <w:sz w:val="24"/>
          <w:szCs w:val="24"/>
        </w:rPr>
        <w:t xml:space="preserve"> Coimbra</w:t>
      </w:r>
    </w:p>
    <w:p w14:paraId="3C5DB0A4" w14:textId="602D21A0" w:rsidR="00952DE0" w:rsidRPr="00402CD1" w:rsidRDefault="00E37517" w:rsidP="00EC352A">
      <w:pPr>
        <w:spacing w:line="360" w:lineRule="auto"/>
        <w:jc w:val="both"/>
        <w:rPr>
          <w:sz w:val="24"/>
          <w:szCs w:val="24"/>
        </w:rPr>
      </w:pPr>
      <w:r w:rsidRPr="00402CD1">
        <w:rPr>
          <w:kern w:val="0"/>
          <w:sz w:val="24"/>
          <w:szCs w:val="24"/>
          <w14:ligatures w14:val="none"/>
        </w:rPr>
        <w:t>–</w:t>
      </w:r>
      <w:r w:rsidR="00CA455C" w:rsidRPr="00402CD1">
        <w:rPr>
          <w:sz w:val="24"/>
          <w:szCs w:val="24"/>
        </w:rPr>
        <w:t xml:space="preserve"> </w:t>
      </w:r>
      <w:r w:rsidR="00952DE0" w:rsidRPr="00402CD1">
        <w:rPr>
          <w:sz w:val="24"/>
          <w:szCs w:val="24"/>
        </w:rPr>
        <w:t xml:space="preserve">Artificial </w:t>
      </w:r>
      <w:proofErr w:type="spellStart"/>
      <w:r w:rsidR="00952DE0" w:rsidRPr="00402CD1">
        <w:rPr>
          <w:sz w:val="24"/>
          <w:szCs w:val="24"/>
        </w:rPr>
        <w:t>reproduction</w:t>
      </w:r>
      <w:proofErr w:type="spellEnd"/>
      <w:r w:rsidR="00952DE0" w:rsidRPr="00402CD1">
        <w:rPr>
          <w:sz w:val="24"/>
          <w:szCs w:val="24"/>
        </w:rPr>
        <w:t xml:space="preserve"> </w:t>
      </w:r>
      <w:proofErr w:type="spellStart"/>
      <w:r w:rsidR="00952DE0" w:rsidRPr="00402CD1">
        <w:rPr>
          <w:sz w:val="24"/>
          <w:szCs w:val="24"/>
        </w:rPr>
        <w:t>technology</w:t>
      </w:r>
      <w:proofErr w:type="spellEnd"/>
      <w:r w:rsidR="00952DE0" w:rsidRPr="00402CD1">
        <w:rPr>
          <w:sz w:val="24"/>
          <w:szCs w:val="24"/>
        </w:rPr>
        <w:t xml:space="preserve"> and surrogate </w:t>
      </w:r>
      <w:proofErr w:type="spellStart"/>
      <w:r w:rsidR="00952DE0" w:rsidRPr="00402CD1">
        <w:rPr>
          <w:sz w:val="24"/>
          <w:szCs w:val="24"/>
        </w:rPr>
        <w:t>maternity</w:t>
      </w:r>
      <w:proofErr w:type="spellEnd"/>
      <w:r w:rsidR="00952DE0" w:rsidRPr="00402CD1">
        <w:rPr>
          <w:sz w:val="24"/>
          <w:szCs w:val="24"/>
        </w:rPr>
        <w:t xml:space="preserve"> in the </w:t>
      </w:r>
      <w:proofErr w:type="spellStart"/>
      <w:r w:rsidR="00952DE0" w:rsidRPr="00402CD1">
        <w:rPr>
          <w:sz w:val="24"/>
          <w:szCs w:val="24"/>
        </w:rPr>
        <w:t>italian</w:t>
      </w:r>
      <w:proofErr w:type="spellEnd"/>
      <w:r w:rsidR="00952DE0" w:rsidRPr="00402CD1">
        <w:rPr>
          <w:sz w:val="24"/>
          <w:szCs w:val="24"/>
        </w:rPr>
        <w:t xml:space="preserve"> context, in “2.ª </w:t>
      </w:r>
      <w:proofErr w:type="spellStart"/>
      <w:r w:rsidR="00952DE0" w:rsidRPr="00402CD1">
        <w:rPr>
          <w:sz w:val="24"/>
          <w:szCs w:val="24"/>
        </w:rPr>
        <w:t>Bienal</w:t>
      </w:r>
      <w:proofErr w:type="spellEnd"/>
      <w:r w:rsidR="00952DE0" w:rsidRPr="00402CD1">
        <w:rPr>
          <w:sz w:val="24"/>
          <w:szCs w:val="24"/>
        </w:rPr>
        <w:t xml:space="preserve"> de </w:t>
      </w:r>
      <w:proofErr w:type="spellStart"/>
      <w:r w:rsidR="00952DE0" w:rsidRPr="00402CD1">
        <w:rPr>
          <w:sz w:val="24"/>
          <w:szCs w:val="24"/>
        </w:rPr>
        <w:t>jurisprudência</w:t>
      </w:r>
      <w:proofErr w:type="spellEnd"/>
      <w:r w:rsidR="00952DE0" w:rsidRPr="00402CD1">
        <w:rPr>
          <w:sz w:val="24"/>
          <w:szCs w:val="24"/>
        </w:rPr>
        <w:t xml:space="preserve"> em </w:t>
      </w:r>
      <w:proofErr w:type="spellStart"/>
      <w:r w:rsidR="00952DE0" w:rsidRPr="00402CD1">
        <w:rPr>
          <w:sz w:val="24"/>
          <w:szCs w:val="24"/>
        </w:rPr>
        <w:t>Direito</w:t>
      </w:r>
      <w:proofErr w:type="spellEnd"/>
      <w:r w:rsidR="00952DE0" w:rsidRPr="00402CD1">
        <w:rPr>
          <w:sz w:val="24"/>
          <w:szCs w:val="24"/>
        </w:rPr>
        <w:t xml:space="preserve"> da Medicina”, 18 gennaio 2019</w:t>
      </w:r>
      <w:r w:rsidR="00EE0D60" w:rsidRPr="00402CD1">
        <w:rPr>
          <w:sz w:val="24"/>
          <w:szCs w:val="24"/>
        </w:rPr>
        <w:t xml:space="preserve"> Coimbra</w:t>
      </w:r>
    </w:p>
    <w:p w14:paraId="714E61C3" w14:textId="0C325B72"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CA455C" w:rsidRPr="0068718A">
        <w:rPr>
          <w:sz w:val="24"/>
          <w:szCs w:val="24"/>
        </w:rPr>
        <w:t xml:space="preserve"> </w:t>
      </w:r>
      <w:r w:rsidR="00D8437B">
        <w:rPr>
          <w:sz w:val="24"/>
          <w:szCs w:val="24"/>
        </w:rPr>
        <w:t>Intervento programmato, in</w:t>
      </w:r>
      <w:r w:rsidR="00556FAE">
        <w:rPr>
          <w:sz w:val="24"/>
          <w:szCs w:val="24"/>
        </w:rPr>
        <w:t xml:space="preserve"> “BIOTESTAMENTO. Tra autonomia del paziente e professionalità del medico. Una legge </w:t>
      </w:r>
      <w:proofErr w:type="gramStart"/>
      <w:r w:rsidR="00556FAE">
        <w:rPr>
          <w:sz w:val="24"/>
          <w:szCs w:val="24"/>
        </w:rPr>
        <w:t>imperfetta?</w:t>
      </w:r>
      <w:r w:rsidR="00952DE0" w:rsidRPr="0068718A">
        <w:rPr>
          <w:sz w:val="24"/>
          <w:szCs w:val="24"/>
        </w:rPr>
        <w:t>,</w:t>
      </w:r>
      <w:proofErr w:type="gramEnd"/>
      <w:r w:rsidR="00952DE0" w:rsidRPr="0068718A">
        <w:rPr>
          <w:sz w:val="24"/>
          <w:szCs w:val="24"/>
        </w:rPr>
        <w:t xml:space="preserve"> 16 marzo 2018</w:t>
      </w:r>
      <w:r w:rsidR="00EE0D60" w:rsidRPr="00EE0D60">
        <w:rPr>
          <w:sz w:val="24"/>
          <w:szCs w:val="24"/>
        </w:rPr>
        <w:t xml:space="preserve"> </w:t>
      </w:r>
      <w:r w:rsidR="00EE0D60" w:rsidRPr="0068718A">
        <w:rPr>
          <w:sz w:val="24"/>
          <w:szCs w:val="24"/>
        </w:rPr>
        <w:t>Catania</w:t>
      </w:r>
    </w:p>
    <w:p w14:paraId="67095C0A" w14:textId="52B84EC5"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952DE0" w:rsidRPr="0068718A">
        <w:rPr>
          <w:sz w:val="24"/>
          <w:szCs w:val="24"/>
        </w:rPr>
        <w:t>Notazioni di biodiritto sul fine vita in relazione al DDL in tema di DAT, in “Diritti di fine vita e problemi clinici”, 7 luglio 2017</w:t>
      </w:r>
      <w:r w:rsidR="00EE0D60" w:rsidRPr="00EE0D60">
        <w:rPr>
          <w:sz w:val="24"/>
          <w:szCs w:val="24"/>
        </w:rPr>
        <w:t xml:space="preserve"> </w:t>
      </w:r>
      <w:r w:rsidR="00EE0D60" w:rsidRPr="0068718A">
        <w:rPr>
          <w:sz w:val="24"/>
          <w:szCs w:val="24"/>
        </w:rPr>
        <w:t>Catania</w:t>
      </w:r>
    </w:p>
    <w:p w14:paraId="6D1CE28B" w14:textId="4F702726"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952DE0" w:rsidRPr="0068718A">
        <w:rPr>
          <w:sz w:val="24"/>
          <w:szCs w:val="24"/>
        </w:rPr>
        <w:t>Convivenza more uxorio ed espulsione dello straniero, in “Migration law: una nuova frontiera del diritto”, 21 marzo 2017</w:t>
      </w:r>
      <w:r w:rsidR="00EE0D60" w:rsidRPr="00EE0D60">
        <w:rPr>
          <w:sz w:val="24"/>
          <w:szCs w:val="24"/>
        </w:rPr>
        <w:t xml:space="preserve"> </w:t>
      </w:r>
      <w:r w:rsidR="00EE0D60" w:rsidRPr="0068718A">
        <w:rPr>
          <w:sz w:val="24"/>
          <w:szCs w:val="24"/>
        </w:rPr>
        <w:t>Catania</w:t>
      </w:r>
    </w:p>
    <w:p w14:paraId="42BC08E3" w14:textId="77777777" w:rsidR="007A118E" w:rsidRPr="0068718A" w:rsidRDefault="007A118E" w:rsidP="00EC352A">
      <w:pPr>
        <w:spacing w:line="360" w:lineRule="auto"/>
        <w:jc w:val="both"/>
        <w:rPr>
          <w:sz w:val="24"/>
          <w:szCs w:val="24"/>
        </w:rPr>
      </w:pPr>
    </w:p>
    <w:p w14:paraId="14356B9C" w14:textId="759E9F23" w:rsidR="00952DE0" w:rsidRPr="00531A59" w:rsidRDefault="00242E06" w:rsidP="00EC352A">
      <w:pPr>
        <w:spacing w:line="360" w:lineRule="auto"/>
        <w:jc w:val="both"/>
        <w:rPr>
          <w:b/>
          <w:bCs/>
          <w:sz w:val="24"/>
          <w:szCs w:val="24"/>
        </w:rPr>
      </w:pPr>
      <w:r w:rsidRPr="00531A59">
        <w:rPr>
          <w:b/>
          <w:bCs/>
          <w:sz w:val="24"/>
          <w:szCs w:val="24"/>
        </w:rPr>
        <w:t>Organizzazione di convegni e seminari di carattere scientifico</w:t>
      </w:r>
    </w:p>
    <w:p w14:paraId="1C8BC7BC" w14:textId="77777777" w:rsidR="00D115BD" w:rsidRDefault="00D115BD" w:rsidP="00D115BD">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286AF6">
        <w:rPr>
          <w:sz w:val="24"/>
          <w:szCs w:val="24"/>
        </w:rPr>
        <w:t>La convenienza dell’affare nel contratto:</w:t>
      </w:r>
      <w:r>
        <w:rPr>
          <w:sz w:val="24"/>
          <w:szCs w:val="24"/>
        </w:rPr>
        <w:t xml:space="preserve"> </w:t>
      </w:r>
      <w:r w:rsidRPr="00286AF6">
        <w:rPr>
          <w:sz w:val="24"/>
          <w:szCs w:val="24"/>
        </w:rPr>
        <w:t>tra rimedi, rischi e sopravvenienze</w:t>
      </w:r>
      <w:r>
        <w:rPr>
          <w:sz w:val="24"/>
          <w:szCs w:val="24"/>
        </w:rPr>
        <w:t xml:space="preserve">”, </w:t>
      </w:r>
      <w:r w:rsidRPr="007F6A22">
        <w:rPr>
          <w:kern w:val="0"/>
          <w:sz w:val="24"/>
          <w:szCs w:val="24"/>
          <w14:ligatures w14:val="none"/>
        </w:rPr>
        <w:t>Università di Catania,</w:t>
      </w:r>
      <w:r>
        <w:rPr>
          <w:kern w:val="0"/>
          <w:sz w:val="24"/>
          <w:szCs w:val="24"/>
          <w14:ligatures w14:val="none"/>
        </w:rPr>
        <w:t xml:space="preserve"> 15.12.2025 </w:t>
      </w:r>
    </w:p>
    <w:p w14:paraId="514D04A4" w14:textId="77777777" w:rsidR="00D115BD" w:rsidRDefault="00D115BD" w:rsidP="00D115BD">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68718A">
        <w:rPr>
          <w:kern w:val="0"/>
          <w:sz w:val="24"/>
          <w:szCs w:val="24"/>
          <w14:ligatures w14:val="none"/>
        </w:rPr>
        <w:t>“Protezione dei dati personali e applicazioni di intelligenza artificiale: strategie d'intervento a confronto”,</w:t>
      </w:r>
      <w:r w:rsidRPr="005061F7">
        <w:rPr>
          <w:kern w:val="0"/>
          <w:sz w:val="24"/>
          <w:szCs w:val="24"/>
          <w14:ligatures w14:val="none"/>
        </w:rPr>
        <w:t xml:space="preserve"> </w:t>
      </w:r>
      <w:r w:rsidRPr="007F6A22">
        <w:rPr>
          <w:kern w:val="0"/>
          <w:sz w:val="24"/>
          <w:szCs w:val="24"/>
          <w14:ligatures w14:val="none"/>
        </w:rPr>
        <w:t>Università di Catania,</w:t>
      </w:r>
      <w:r>
        <w:rPr>
          <w:kern w:val="0"/>
          <w:sz w:val="24"/>
          <w:szCs w:val="24"/>
          <w14:ligatures w14:val="none"/>
        </w:rPr>
        <w:t xml:space="preserve"> 5.11.2025</w:t>
      </w:r>
      <w:r w:rsidRPr="0068718A">
        <w:rPr>
          <w:kern w:val="0"/>
          <w:sz w:val="24"/>
          <w:szCs w:val="24"/>
          <w14:ligatures w14:val="none"/>
        </w:rPr>
        <w:t xml:space="preserve"> </w:t>
      </w:r>
    </w:p>
    <w:p w14:paraId="10522ADE" w14:textId="77777777" w:rsidR="00D115BD" w:rsidRDefault="00D115BD" w:rsidP="00D115BD">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8478CA">
        <w:rPr>
          <w:kern w:val="0"/>
          <w:sz w:val="24"/>
          <w:szCs w:val="24"/>
          <w14:ligatures w14:val="none"/>
        </w:rPr>
        <w:t xml:space="preserve">Responsabilità contrattuale/extracontrattuale: </w:t>
      </w:r>
      <w:r>
        <w:rPr>
          <w:kern w:val="0"/>
          <w:sz w:val="24"/>
          <w:szCs w:val="24"/>
          <w14:ligatures w14:val="none"/>
        </w:rPr>
        <w:t>‘</w:t>
      </w:r>
      <w:r w:rsidRPr="008478CA">
        <w:rPr>
          <w:kern w:val="0"/>
          <w:sz w:val="24"/>
          <w:szCs w:val="24"/>
          <w14:ligatures w14:val="none"/>
        </w:rPr>
        <w:t>così lontane,</w:t>
      </w:r>
      <w:r>
        <w:rPr>
          <w:kern w:val="0"/>
          <w:sz w:val="24"/>
          <w:szCs w:val="24"/>
          <w14:ligatures w14:val="none"/>
        </w:rPr>
        <w:t xml:space="preserve"> </w:t>
      </w:r>
      <w:r w:rsidRPr="008478CA">
        <w:rPr>
          <w:kern w:val="0"/>
          <w:sz w:val="24"/>
          <w:szCs w:val="24"/>
          <w14:ligatures w14:val="none"/>
        </w:rPr>
        <w:t>così vicine</w:t>
      </w:r>
      <w:r>
        <w:rPr>
          <w:kern w:val="0"/>
          <w:sz w:val="24"/>
          <w:szCs w:val="24"/>
          <w14:ligatures w14:val="none"/>
        </w:rPr>
        <w:t>’</w:t>
      </w:r>
      <w:r w:rsidRPr="008478CA">
        <w:rPr>
          <w:kern w:val="0"/>
          <w:sz w:val="24"/>
          <w:szCs w:val="24"/>
          <w14:ligatures w14:val="none"/>
        </w:rPr>
        <w:t>"</w:t>
      </w:r>
      <w:r>
        <w:rPr>
          <w:kern w:val="0"/>
          <w:sz w:val="24"/>
          <w:szCs w:val="24"/>
          <w14:ligatures w14:val="none"/>
        </w:rPr>
        <w:t xml:space="preserve">, </w:t>
      </w:r>
      <w:r w:rsidRPr="0068718A">
        <w:rPr>
          <w:kern w:val="0"/>
          <w:sz w:val="24"/>
          <w:szCs w:val="24"/>
          <w14:ligatures w14:val="none"/>
        </w:rPr>
        <w:t>Università di Catania,</w:t>
      </w:r>
      <w:r>
        <w:rPr>
          <w:kern w:val="0"/>
          <w:sz w:val="24"/>
          <w:szCs w:val="24"/>
          <w14:ligatures w14:val="none"/>
        </w:rPr>
        <w:t xml:space="preserve"> 17.1.2025 </w:t>
      </w:r>
    </w:p>
    <w:p w14:paraId="1B58CD77" w14:textId="4021DED5" w:rsidR="00B87039" w:rsidRPr="000814EE" w:rsidRDefault="00B87039" w:rsidP="00EC352A">
      <w:pPr>
        <w:spacing w:line="360" w:lineRule="auto"/>
        <w:jc w:val="both"/>
        <w:rPr>
          <w:kern w:val="0"/>
          <w:sz w:val="24"/>
          <w:szCs w:val="24"/>
          <w14:ligatures w14:val="none"/>
        </w:rPr>
      </w:pPr>
      <w:r w:rsidRPr="000814EE">
        <w:rPr>
          <w:kern w:val="0"/>
          <w:sz w:val="24"/>
          <w:szCs w:val="24"/>
          <w14:ligatures w14:val="none"/>
        </w:rPr>
        <w:t xml:space="preserve">– </w:t>
      </w:r>
      <w:r>
        <w:rPr>
          <w:kern w:val="0"/>
          <w:sz w:val="24"/>
          <w:szCs w:val="24"/>
          <w14:ligatures w14:val="none"/>
        </w:rPr>
        <w:t>“</w:t>
      </w:r>
      <w:r w:rsidRPr="000814EE">
        <w:rPr>
          <w:kern w:val="0"/>
          <w:sz w:val="24"/>
          <w:szCs w:val="24"/>
          <w14:ligatures w14:val="none"/>
        </w:rPr>
        <w:t xml:space="preserve">AI </w:t>
      </w:r>
      <w:proofErr w:type="spellStart"/>
      <w:r w:rsidRPr="000814EE">
        <w:rPr>
          <w:kern w:val="0"/>
          <w:sz w:val="24"/>
          <w:szCs w:val="24"/>
          <w14:ligatures w14:val="none"/>
        </w:rPr>
        <w:t>Cooperatives</w:t>
      </w:r>
      <w:proofErr w:type="spellEnd"/>
      <w:r>
        <w:rPr>
          <w:kern w:val="0"/>
          <w:sz w:val="24"/>
          <w:szCs w:val="24"/>
          <w14:ligatures w14:val="none"/>
        </w:rPr>
        <w:t>”</w:t>
      </w:r>
      <w:r w:rsidRPr="000814EE">
        <w:rPr>
          <w:kern w:val="0"/>
          <w:sz w:val="24"/>
          <w:szCs w:val="24"/>
          <w14:ligatures w14:val="none"/>
        </w:rPr>
        <w:t>, Università di Catania, 29</w:t>
      </w:r>
      <w:r>
        <w:rPr>
          <w:kern w:val="0"/>
          <w:sz w:val="24"/>
          <w:szCs w:val="24"/>
          <w14:ligatures w14:val="none"/>
        </w:rPr>
        <w:t>.2.</w:t>
      </w:r>
      <w:r w:rsidRPr="000814EE">
        <w:rPr>
          <w:kern w:val="0"/>
          <w:sz w:val="24"/>
          <w:szCs w:val="24"/>
          <w14:ligatures w14:val="none"/>
        </w:rPr>
        <w:t>20</w:t>
      </w:r>
      <w:r w:rsidR="00CF575A">
        <w:rPr>
          <w:kern w:val="0"/>
          <w:sz w:val="24"/>
          <w:szCs w:val="24"/>
          <w14:ligatures w14:val="none"/>
        </w:rPr>
        <w:t>2</w:t>
      </w:r>
      <w:r w:rsidRPr="000814EE">
        <w:rPr>
          <w:kern w:val="0"/>
          <w:sz w:val="24"/>
          <w:szCs w:val="24"/>
          <w14:ligatures w14:val="none"/>
        </w:rPr>
        <w:t xml:space="preserve">4 </w:t>
      </w:r>
    </w:p>
    <w:p w14:paraId="657687AC" w14:textId="77777777" w:rsidR="0052008B" w:rsidRPr="00286AF6" w:rsidRDefault="0052008B" w:rsidP="00EC352A">
      <w:pPr>
        <w:spacing w:line="360" w:lineRule="auto"/>
        <w:jc w:val="both"/>
        <w:rPr>
          <w:sz w:val="24"/>
          <w:szCs w:val="24"/>
        </w:rPr>
      </w:pPr>
    </w:p>
    <w:p w14:paraId="4D01E41E" w14:textId="77777777" w:rsidR="00484918" w:rsidRDefault="00484918" w:rsidP="00EC352A">
      <w:pPr>
        <w:spacing w:line="360" w:lineRule="auto"/>
        <w:jc w:val="both"/>
        <w:rPr>
          <w:b/>
          <w:bCs/>
          <w:sz w:val="24"/>
          <w:szCs w:val="24"/>
        </w:rPr>
      </w:pPr>
      <w:r w:rsidRPr="00484918">
        <w:rPr>
          <w:b/>
          <w:bCs/>
          <w:sz w:val="24"/>
          <w:szCs w:val="24"/>
        </w:rPr>
        <w:t>Partecipazione alla Segreteria organizzativa e/o ai Comitati scientifici di convegni e seminari specialistici</w:t>
      </w:r>
    </w:p>
    <w:p w14:paraId="0CF12CC9" w14:textId="19DD8A0F" w:rsidR="00161724" w:rsidRPr="00161724" w:rsidRDefault="00161724" w:rsidP="00161724">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161724">
        <w:rPr>
          <w:kern w:val="0"/>
          <w:sz w:val="24"/>
          <w:szCs w:val="24"/>
          <w14:ligatures w14:val="none"/>
        </w:rPr>
        <w:t>Sostenibilità e diritto privato</w:t>
      </w:r>
      <w:r>
        <w:rPr>
          <w:kern w:val="0"/>
          <w:sz w:val="24"/>
          <w:szCs w:val="24"/>
          <w14:ligatures w14:val="none"/>
        </w:rPr>
        <w:t xml:space="preserve">”, </w:t>
      </w:r>
      <w:r w:rsidRPr="00161724">
        <w:rPr>
          <w:kern w:val="0"/>
          <w:sz w:val="24"/>
          <w:szCs w:val="24"/>
          <w14:ligatures w14:val="none"/>
        </w:rPr>
        <w:t>Ciclo di lezioni</w:t>
      </w:r>
      <w:r>
        <w:rPr>
          <w:kern w:val="0"/>
          <w:sz w:val="24"/>
          <w:szCs w:val="24"/>
          <w14:ligatures w14:val="none"/>
        </w:rPr>
        <w:t xml:space="preserve">, </w:t>
      </w:r>
      <w:r w:rsidRPr="0068718A">
        <w:rPr>
          <w:kern w:val="0"/>
          <w:sz w:val="24"/>
          <w:szCs w:val="24"/>
          <w14:ligatures w14:val="none"/>
        </w:rPr>
        <w:t xml:space="preserve">Università di Catania, </w:t>
      </w:r>
      <w:r w:rsidR="00AE3DA8">
        <w:rPr>
          <w:kern w:val="0"/>
          <w:sz w:val="24"/>
          <w:szCs w:val="24"/>
          <w14:ligatures w14:val="none"/>
        </w:rPr>
        <w:t>8</w:t>
      </w:r>
      <w:r w:rsidRPr="0068718A">
        <w:rPr>
          <w:kern w:val="0"/>
          <w:sz w:val="24"/>
          <w:szCs w:val="24"/>
          <w14:ligatures w14:val="none"/>
        </w:rPr>
        <w:t>.</w:t>
      </w:r>
      <w:r w:rsidR="00AE3DA8">
        <w:rPr>
          <w:kern w:val="0"/>
          <w:sz w:val="24"/>
          <w:szCs w:val="24"/>
          <w14:ligatures w14:val="none"/>
        </w:rPr>
        <w:t>22.29</w:t>
      </w:r>
      <w:r w:rsidRPr="0068718A">
        <w:rPr>
          <w:kern w:val="0"/>
          <w:sz w:val="24"/>
          <w:szCs w:val="24"/>
          <w14:ligatures w14:val="none"/>
        </w:rPr>
        <w:t>/</w:t>
      </w:r>
      <w:r w:rsidR="00AE3DA8">
        <w:rPr>
          <w:kern w:val="0"/>
          <w:sz w:val="24"/>
          <w:szCs w:val="24"/>
          <w14:ligatures w14:val="none"/>
        </w:rPr>
        <w:t>5</w:t>
      </w:r>
      <w:r w:rsidRPr="0068718A">
        <w:rPr>
          <w:kern w:val="0"/>
          <w:sz w:val="24"/>
          <w:szCs w:val="24"/>
          <w14:ligatures w14:val="none"/>
        </w:rPr>
        <w:t>.202</w:t>
      </w:r>
      <w:r w:rsidR="00AE3DA8">
        <w:rPr>
          <w:kern w:val="0"/>
          <w:sz w:val="24"/>
          <w:szCs w:val="24"/>
          <w14:ligatures w14:val="none"/>
        </w:rPr>
        <w:t>6</w:t>
      </w:r>
    </w:p>
    <w:p w14:paraId="1A08A66C" w14:textId="3A7509DA" w:rsidR="00DE60E6" w:rsidRDefault="00DE60E6" w:rsidP="00161724">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060AE8">
        <w:rPr>
          <w:kern w:val="0"/>
          <w:sz w:val="24"/>
          <w:szCs w:val="24"/>
          <w14:ligatures w14:val="none"/>
        </w:rPr>
        <w:t>Responsabilità e rimedi nell’era delle transizioni. Nuove tecnologie e sostenibilità</w:t>
      </w:r>
      <w:r>
        <w:rPr>
          <w:kern w:val="0"/>
          <w:sz w:val="24"/>
          <w:szCs w:val="24"/>
          <w14:ligatures w14:val="none"/>
        </w:rPr>
        <w:t xml:space="preserve">”, </w:t>
      </w:r>
      <w:r w:rsidRPr="00A62C38">
        <w:rPr>
          <w:kern w:val="0"/>
          <w:sz w:val="24"/>
          <w:szCs w:val="24"/>
          <w14:ligatures w14:val="none"/>
        </w:rPr>
        <w:t>Convegno Nazionale Associazione Civilisti italiani</w:t>
      </w:r>
      <w:r>
        <w:rPr>
          <w:kern w:val="0"/>
          <w:sz w:val="24"/>
          <w:szCs w:val="24"/>
          <w14:ligatures w14:val="none"/>
        </w:rPr>
        <w:t xml:space="preserve">, 12/13.12.2025 </w:t>
      </w:r>
    </w:p>
    <w:p w14:paraId="23323F53" w14:textId="77777777" w:rsidR="00DE60E6" w:rsidRDefault="00DE60E6" w:rsidP="00DE60E6">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68718A">
        <w:rPr>
          <w:kern w:val="0"/>
          <w:sz w:val="24"/>
          <w:szCs w:val="24"/>
          <w14:ligatures w14:val="none"/>
        </w:rPr>
        <w:t>“</w:t>
      </w:r>
      <w:r w:rsidRPr="00086141">
        <w:rPr>
          <w:kern w:val="0"/>
          <w:sz w:val="24"/>
          <w:szCs w:val="24"/>
          <w14:ligatures w14:val="none"/>
        </w:rPr>
        <w:t>Meritevolezza degli interessi e modelli di tutela nel tempo della transizione ecologica e digitale</w:t>
      </w:r>
      <w:r>
        <w:rPr>
          <w:kern w:val="0"/>
          <w:sz w:val="24"/>
          <w:szCs w:val="24"/>
          <w14:ligatures w14:val="none"/>
        </w:rPr>
        <w:t xml:space="preserve">”, Università di Catania, 21.22/11.2025 </w:t>
      </w:r>
    </w:p>
    <w:p w14:paraId="3245652C" w14:textId="77777777" w:rsidR="00DE60E6" w:rsidRDefault="00DE60E6" w:rsidP="00DE60E6">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7F6A22">
        <w:rPr>
          <w:kern w:val="0"/>
          <w:sz w:val="24"/>
          <w:szCs w:val="24"/>
          <w14:ligatures w14:val="none"/>
        </w:rPr>
        <w:t>Oggetto dell'obbligazione e tutela dei credito</w:t>
      </w:r>
      <w:r>
        <w:rPr>
          <w:kern w:val="0"/>
          <w:sz w:val="24"/>
          <w:szCs w:val="24"/>
          <w14:ligatures w14:val="none"/>
        </w:rPr>
        <w:t>”</w:t>
      </w:r>
      <w:r w:rsidRPr="007F6A22">
        <w:rPr>
          <w:kern w:val="0"/>
          <w:sz w:val="24"/>
          <w:szCs w:val="24"/>
          <w14:ligatures w14:val="none"/>
        </w:rPr>
        <w:t>, Università di Catania, 9.10.2025</w:t>
      </w:r>
    </w:p>
    <w:p w14:paraId="36A21C9B" w14:textId="77777777" w:rsidR="00DE60E6" w:rsidRDefault="00DE60E6" w:rsidP="00DE60E6">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w:t>
      </w:r>
      <w:r w:rsidRPr="0068718A">
        <w:rPr>
          <w:kern w:val="0"/>
          <w:sz w:val="24"/>
          <w:szCs w:val="24"/>
          <w14:ligatures w14:val="none"/>
        </w:rPr>
        <w:t>Verso un sistema di responsabilità civile europea? Le questioni aperte e l’influenza sul diritto nazionale</w:t>
      </w:r>
      <w:r>
        <w:rPr>
          <w:kern w:val="0"/>
          <w:sz w:val="24"/>
          <w:szCs w:val="24"/>
          <w14:ligatures w14:val="none"/>
        </w:rPr>
        <w:t>”</w:t>
      </w:r>
      <w:r w:rsidRPr="0068718A">
        <w:rPr>
          <w:kern w:val="0"/>
          <w:sz w:val="24"/>
          <w:szCs w:val="24"/>
          <w14:ligatures w14:val="none"/>
        </w:rPr>
        <w:t xml:space="preserve">, </w:t>
      </w:r>
      <w:r w:rsidRPr="00695BCC">
        <w:rPr>
          <w:kern w:val="0"/>
          <w:sz w:val="24"/>
          <w:szCs w:val="24"/>
          <w14:ligatures w14:val="none"/>
        </w:rPr>
        <w:t>Ciclo di seminari</w:t>
      </w:r>
      <w:r>
        <w:rPr>
          <w:kern w:val="0"/>
          <w:sz w:val="24"/>
          <w:szCs w:val="24"/>
          <w14:ligatures w14:val="none"/>
        </w:rPr>
        <w:t xml:space="preserve">, </w:t>
      </w:r>
      <w:r w:rsidRPr="0068718A">
        <w:rPr>
          <w:kern w:val="0"/>
          <w:sz w:val="24"/>
          <w:szCs w:val="24"/>
          <w14:ligatures w14:val="none"/>
        </w:rPr>
        <w:t>Università di Catania, 16.10/7.11/6.12.2024</w:t>
      </w:r>
    </w:p>
    <w:p w14:paraId="71FDBD95" w14:textId="77777777" w:rsidR="00DE60E6" w:rsidRDefault="00DE60E6" w:rsidP="00DE60E6">
      <w:pPr>
        <w:spacing w:line="360" w:lineRule="auto"/>
        <w:jc w:val="both"/>
        <w:rPr>
          <w:kern w:val="0"/>
          <w:sz w:val="24"/>
          <w:szCs w:val="24"/>
          <w14:ligatures w14:val="none"/>
        </w:rPr>
      </w:pPr>
      <w:r w:rsidRPr="00E863A8">
        <w:rPr>
          <w:kern w:val="0"/>
          <w:sz w:val="24"/>
          <w:szCs w:val="24"/>
          <w14:ligatures w14:val="none"/>
        </w:rPr>
        <w:t xml:space="preserve">– “Intelligenza artificiale quali regole? Tavola rotonda a margine delle nuove discipline europee, </w:t>
      </w:r>
      <w:r w:rsidRPr="001D4816">
        <w:rPr>
          <w:kern w:val="0"/>
          <w:sz w:val="24"/>
          <w:szCs w:val="24"/>
          <w14:ligatures w14:val="none"/>
        </w:rPr>
        <w:t>Universi</w:t>
      </w:r>
      <w:r>
        <w:rPr>
          <w:kern w:val="0"/>
          <w:sz w:val="24"/>
          <w:szCs w:val="24"/>
          <w14:ligatures w14:val="none"/>
        </w:rPr>
        <w:t xml:space="preserve">tà di </w:t>
      </w:r>
      <w:r w:rsidRPr="001D4816">
        <w:rPr>
          <w:kern w:val="0"/>
          <w:sz w:val="24"/>
          <w:szCs w:val="24"/>
          <w14:ligatures w14:val="none"/>
        </w:rPr>
        <w:t xml:space="preserve">Catania, </w:t>
      </w:r>
      <w:r>
        <w:rPr>
          <w:kern w:val="0"/>
          <w:sz w:val="24"/>
          <w:szCs w:val="24"/>
          <w14:ligatures w14:val="none"/>
        </w:rPr>
        <w:t>15.5.</w:t>
      </w:r>
      <w:r w:rsidRPr="001D4816">
        <w:rPr>
          <w:kern w:val="0"/>
          <w:sz w:val="24"/>
          <w:szCs w:val="24"/>
          <w14:ligatures w14:val="none"/>
        </w:rPr>
        <w:t xml:space="preserve">2024 </w:t>
      </w:r>
    </w:p>
    <w:p w14:paraId="6D7A875A" w14:textId="1AABD472" w:rsidR="00531A59" w:rsidRDefault="00531A59" w:rsidP="00EC352A">
      <w:pPr>
        <w:spacing w:line="360" w:lineRule="auto"/>
        <w:jc w:val="both"/>
        <w:rPr>
          <w:kern w:val="0"/>
          <w:sz w:val="24"/>
          <w:szCs w:val="24"/>
          <w14:ligatures w14:val="none"/>
        </w:rPr>
      </w:pPr>
      <w:r w:rsidRPr="0068718A">
        <w:rPr>
          <w:kern w:val="0"/>
          <w:sz w:val="24"/>
          <w:szCs w:val="24"/>
          <w14:ligatures w14:val="none"/>
        </w:rPr>
        <w:lastRenderedPageBreak/>
        <w:t>–</w:t>
      </w:r>
      <w:r>
        <w:rPr>
          <w:kern w:val="0"/>
          <w:sz w:val="24"/>
          <w:szCs w:val="24"/>
          <w14:ligatures w14:val="none"/>
        </w:rPr>
        <w:t xml:space="preserve"> </w:t>
      </w:r>
      <w:r w:rsidR="00643A32">
        <w:rPr>
          <w:kern w:val="0"/>
          <w:sz w:val="24"/>
          <w:szCs w:val="24"/>
          <w14:ligatures w14:val="none"/>
        </w:rPr>
        <w:t>“</w:t>
      </w:r>
      <w:r w:rsidR="00643A32" w:rsidRPr="0068718A">
        <w:rPr>
          <w:kern w:val="0"/>
          <w:sz w:val="24"/>
          <w:szCs w:val="24"/>
          <w14:ligatures w14:val="none"/>
        </w:rPr>
        <w:t>La responsabilità civile europea</w:t>
      </w:r>
      <w:r w:rsidR="00643A32">
        <w:rPr>
          <w:kern w:val="0"/>
          <w:sz w:val="24"/>
          <w:szCs w:val="24"/>
          <w14:ligatures w14:val="none"/>
        </w:rPr>
        <w:t>”</w:t>
      </w:r>
      <w:r w:rsidR="00643A32" w:rsidRPr="0068718A">
        <w:rPr>
          <w:kern w:val="0"/>
          <w:sz w:val="24"/>
          <w:szCs w:val="24"/>
          <w14:ligatures w14:val="none"/>
        </w:rPr>
        <w:t xml:space="preserve">, </w:t>
      </w:r>
      <w:r w:rsidR="00643A32" w:rsidRPr="00643A32">
        <w:rPr>
          <w:kern w:val="0"/>
          <w:sz w:val="24"/>
          <w:szCs w:val="24"/>
          <w14:ligatures w14:val="none"/>
        </w:rPr>
        <w:t>Ciclo di lezioni</w:t>
      </w:r>
      <w:r w:rsidR="00643A32">
        <w:rPr>
          <w:kern w:val="0"/>
          <w:sz w:val="24"/>
          <w:szCs w:val="24"/>
          <w14:ligatures w14:val="none"/>
        </w:rPr>
        <w:t>,</w:t>
      </w:r>
      <w:r w:rsidR="00643A32" w:rsidRPr="00643A32">
        <w:rPr>
          <w:kern w:val="0"/>
          <w:sz w:val="24"/>
          <w:szCs w:val="24"/>
          <w14:ligatures w14:val="none"/>
        </w:rPr>
        <w:t xml:space="preserve"> </w:t>
      </w:r>
      <w:r w:rsidR="00643A32" w:rsidRPr="0068718A">
        <w:rPr>
          <w:kern w:val="0"/>
          <w:sz w:val="24"/>
          <w:szCs w:val="24"/>
          <w14:ligatures w14:val="none"/>
        </w:rPr>
        <w:t>Università di Catania, 13/22/27/29.5.2024</w:t>
      </w:r>
      <w:r>
        <w:rPr>
          <w:kern w:val="0"/>
          <w:sz w:val="24"/>
          <w:szCs w:val="24"/>
          <w14:ligatures w14:val="none"/>
        </w:rPr>
        <w:t xml:space="preserve"> </w:t>
      </w:r>
    </w:p>
    <w:p w14:paraId="2BAB6CA6" w14:textId="77777777" w:rsidR="00286AF6" w:rsidRPr="0068718A" w:rsidRDefault="00286AF6" w:rsidP="00EC352A">
      <w:pPr>
        <w:spacing w:line="360" w:lineRule="auto"/>
        <w:jc w:val="both"/>
        <w:rPr>
          <w:b/>
          <w:bCs/>
          <w:sz w:val="24"/>
          <w:szCs w:val="24"/>
        </w:rPr>
      </w:pPr>
    </w:p>
    <w:p w14:paraId="38680B4E" w14:textId="7D43049D" w:rsidR="00C85211" w:rsidRPr="0068718A" w:rsidRDefault="007C5CBE" w:rsidP="00EC352A">
      <w:pPr>
        <w:spacing w:line="360" w:lineRule="auto"/>
        <w:jc w:val="both"/>
        <w:rPr>
          <w:b/>
          <w:bCs/>
          <w:sz w:val="24"/>
          <w:szCs w:val="24"/>
        </w:rPr>
      </w:pPr>
      <w:r>
        <w:rPr>
          <w:b/>
          <w:bCs/>
          <w:sz w:val="24"/>
          <w:szCs w:val="24"/>
        </w:rPr>
        <w:t>P</w:t>
      </w:r>
      <w:r w:rsidR="00952DE0" w:rsidRPr="0068718A">
        <w:rPr>
          <w:b/>
          <w:bCs/>
          <w:sz w:val="24"/>
          <w:szCs w:val="24"/>
        </w:rPr>
        <w:t>rogetti di ricerca</w:t>
      </w:r>
      <w:r>
        <w:rPr>
          <w:b/>
          <w:bCs/>
          <w:sz w:val="24"/>
          <w:szCs w:val="24"/>
        </w:rPr>
        <w:t xml:space="preserve"> in corso</w:t>
      </w:r>
    </w:p>
    <w:p w14:paraId="7A21B6BA" w14:textId="7476E37B" w:rsidR="005F17E3" w:rsidRPr="0068718A" w:rsidRDefault="005F17E3" w:rsidP="00EC352A">
      <w:pPr>
        <w:spacing w:line="360" w:lineRule="auto"/>
        <w:jc w:val="both"/>
        <w:rPr>
          <w:kern w:val="0"/>
          <w:sz w:val="24"/>
          <w:szCs w:val="24"/>
          <w14:ligatures w14:val="none"/>
        </w:rPr>
      </w:pPr>
      <w:r w:rsidRPr="0068718A">
        <w:rPr>
          <w:kern w:val="0"/>
          <w:sz w:val="24"/>
          <w:szCs w:val="24"/>
          <w14:ligatures w14:val="none"/>
        </w:rPr>
        <w:t>–</w:t>
      </w:r>
      <w:r w:rsidR="00A8484F" w:rsidRPr="0068718A">
        <w:rPr>
          <w:kern w:val="0"/>
          <w:sz w:val="24"/>
          <w:szCs w:val="24"/>
          <w14:ligatures w14:val="none"/>
        </w:rPr>
        <w:t xml:space="preserve"> </w:t>
      </w:r>
      <w:proofErr w:type="spellStart"/>
      <w:r w:rsidR="0080627E" w:rsidRPr="0068718A">
        <w:rPr>
          <w:kern w:val="0"/>
          <w:sz w:val="24"/>
          <w:szCs w:val="24"/>
          <w14:ligatures w14:val="none"/>
        </w:rPr>
        <w:t>P</w:t>
      </w:r>
      <w:r w:rsidRPr="0068718A">
        <w:rPr>
          <w:kern w:val="0"/>
          <w:sz w:val="24"/>
          <w:szCs w:val="24"/>
          <w14:ligatures w14:val="none"/>
        </w:rPr>
        <w:t>rincipal</w:t>
      </w:r>
      <w:proofErr w:type="spellEnd"/>
      <w:r w:rsidRPr="0068718A">
        <w:rPr>
          <w:kern w:val="0"/>
          <w:sz w:val="24"/>
          <w:szCs w:val="24"/>
          <w14:ligatures w14:val="none"/>
        </w:rPr>
        <w:t xml:space="preserve"> investigator (P.I.) del progetto “S.I.N.P.L.I. Strategie d’intervento normativo per l'intelligenza artificiale”</w:t>
      </w:r>
      <w:r w:rsidRPr="0068718A">
        <w:rPr>
          <w:sz w:val="24"/>
          <w:szCs w:val="24"/>
        </w:rPr>
        <w:t xml:space="preserve">, </w:t>
      </w:r>
      <w:r w:rsidRPr="0068718A">
        <w:rPr>
          <w:kern w:val="0"/>
          <w:sz w:val="24"/>
          <w:szCs w:val="24"/>
          <w14:ligatures w14:val="none"/>
        </w:rPr>
        <w:t xml:space="preserve">nell’ambito della Linea </w:t>
      </w:r>
      <w:r w:rsidR="00DE4EBC" w:rsidRPr="0068718A">
        <w:rPr>
          <w:kern w:val="0"/>
          <w:sz w:val="24"/>
          <w:szCs w:val="24"/>
          <w14:ligatures w14:val="none"/>
        </w:rPr>
        <w:t>3</w:t>
      </w:r>
      <w:r w:rsidR="00A5251E">
        <w:rPr>
          <w:kern w:val="0"/>
          <w:sz w:val="24"/>
          <w:szCs w:val="24"/>
          <w14:ligatures w14:val="none"/>
        </w:rPr>
        <w:t>-Startin</w:t>
      </w:r>
      <w:r w:rsidR="00CD19E4">
        <w:rPr>
          <w:kern w:val="0"/>
          <w:sz w:val="24"/>
          <w:szCs w:val="24"/>
          <w14:ligatures w14:val="none"/>
        </w:rPr>
        <w:t>g</w:t>
      </w:r>
      <w:r w:rsidR="00A5251E">
        <w:rPr>
          <w:kern w:val="0"/>
          <w:sz w:val="24"/>
          <w:szCs w:val="24"/>
          <w14:ligatures w14:val="none"/>
        </w:rPr>
        <w:t xml:space="preserve"> Grant </w:t>
      </w:r>
      <w:r w:rsidRPr="0068718A">
        <w:rPr>
          <w:kern w:val="0"/>
          <w:sz w:val="24"/>
          <w:szCs w:val="24"/>
          <w14:ligatures w14:val="none"/>
        </w:rPr>
        <w:t>del Piano di incentivi per la ricerca dell’Università di Catania 202</w:t>
      </w:r>
      <w:r w:rsidR="00F12E46" w:rsidRPr="0068718A">
        <w:rPr>
          <w:kern w:val="0"/>
          <w:sz w:val="24"/>
          <w:szCs w:val="24"/>
          <w14:ligatures w14:val="none"/>
        </w:rPr>
        <w:t>4</w:t>
      </w:r>
      <w:r w:rsidRPr="0068718A">
        <w:rPr>
          <w:kern w:val="0"/>
          <w:sz w:val="24"/>
          <w:szCs w:val="24"/>
          <w14:ligatures w14:val="none"/>
        </w:rPr>
        <w:t>/202</w:t>
      </w:r>
      <w:r w:rsidR="00F12E46" w:rsidRPr="0068718A">
        <w:rPr>
          <w:kern w:val="0"/>
          <w:sz w:val="24"/>
          <w:szCs w:val="24"/>
          <w14:ligatures w14:val="none"/>
        </w:rPr>
        <w:t>6</w:t>
      </w:r>
    </w:p>
    <w:p w14:paraId="05D142C6" w14:textId="77777777" w:rsidR="00F66844" w:rsidRPr="0068718A" w:rsidRDefault="00F66844" w:rsidP="00EC352A">
      <w:pPr>
        <w:spacing w:line="360" w:lineRule="auto"/>
        <w:jc w:val="both"/>
        <w:rPr>
          <w:sz w:val="24"/>
          <w:szCs w:val="24"/>
        </w:rPr>
      </w:pPr>
      <w:r w:rsidRPr="0068718A">
        <w:rPr>
          <w:sz w:val="24"/>
          <w:szCs w:val="24"/>
        </w:rPr>
        <w:t>– Componente dell’Unità di Ricerca “e-TIME.</w:t>
      </w:r>
      <w:r w:rsidRPr="0068718A">
        <w:t xml:space="preserve"> </w:t>
      </w:r>
      <w:r w:rsidRPr="0068718A">
        <w:rPr>
          <w:sz w:val="24"/>
          <w:szCs w:val="24"/>
        </w:rPr>
        <w:t xml:space="preserve">Meritevolezza degli interessi e modelli di tutela nel tempo della transizione ecologica e digitale”, </w:t>
      </w:r>
      <w:r w:rsidRPr="0068718A">
        <w:rPr>
          <w:kern w:val="0"/>
          <w:sz w:val="24"/>
          <w:szCs w:val="24"/>
          <w14:ligatures w14:val="none"/>
        </w:rPr>
        <w:t>nell’ambito della Linea 2 del Piano di incentivi per la ricerca dell’Università di Catania 2024/2026,</w:t>
      </w:r>
      <w:r w:rsidRPr="0068718A">
        <w:rPr>
          <w:sz w:val="24"/>
          <w:szCs w:val="24"/>
        </w:rPr>
        <w:t xml:space="preserve"> </w:t>
      </w:r>
      <w:proofErr w:type="spellStart"/>
      <w:r w:rsidRPr="0068718A">
        <w:rPr>
          <w:sz w:val="24"/>
          <w:szCs w:val="24"/>
        </w:rPr>
        <w:t>principal</w:t>
      </w:r>
      <w:proofErr w:type="spellEnd"/>
      <w:r w:rsidRPr="0068718A">
        <w:rPr>
          <w:sz w:val="24"/>
          <w:szCs w:val="24"/>
        </w:rPr>
        <w:t xml:space="preserve"> investigator il prof. Ugo Salanitro</w:t>
      </w:r>
    </w:p>
    <w:p w14:paraId="50A68BBB" w14:textId="37AC89B8" w:rsidR="00952DE0" w:rsidRPr="0068718A" w:rsidRDefault="00E37517" w:rsidP="00EC352A">
      <w:pPr>
        <w:spacing w:line="360" w:lineRule="auto"/>
        <w:jc w:val="both"/>
        <w:rPr>
          <w:sz w:val="24"/>
          <w:szCs w:val="24"/>
        </w:rPr>
      </w:pPr>
      <w:r w:rsidRPr="00A72A4B">
        <w:rPr>
          <w:kern w:val="0"/>
          <w:sz w:val="24"/>
          <w:szCs w:val="24"/>
          <w14:ligatures w14:val="none"/>
        </w:rPr>
        <w:t>–</w:t>
      </w:r>
      <w:r w:rsidR="00A8484F" w:rsidRPr="00A72A4B">
        <w:rPr>
          <w:sz w:val="24"/>
          <w:szCs w:val="24"/>
        </w:rPr>
        <w:t xml:space="preserve"> </w:t>
      </w:r>
      <w:r w:rsidR="0080627E" w:rsidRPr="00A72A4B">
        <w:rPr>
          <w:sz w:val="24"/>
          <w:szCs w:val="24"/>
        </w:rPr>
        <w:t>C</w:t>
      </w:r>
      <w:r w:rsidR="00952DE0" w:rsidRPr="00A72A4B">
        <w:rPr>
          <w:sz w:val="24"/>
          <w:szCs w:val="24"/>
        </w:rPr>
        <w:t>omponente d</w:t>
      </w:r>
      <w:r w:rsidR="00421731" w:rsidRPr="00A72A4B">
        <w:rPr>
          <w:sz w:val="24"/>
          <w:szCs w:val="24"/>
        </w:rPr>
        <w:t xml:space="preserve">i un </w:t>
      </w:r>
      <w:r w:rsidR="00313188">
        <w:rPr>
          <w:sz w:val="24"/>
          <w:szCs w:val="24"/>
        </w:rPr>
        <w:t>Gruppo</w:t>
      </w:r>
      <w:r w:rsidR="00952DE0" w:rsidRPr="00A72A4B">
        <w:rPr>
          <w:sz w:val="24"/>
          <w:szCs w:val="24"/>
        </w:rPr>
        <w:t xml:space="preserve"> di Ricerca </w:t>
      </w:r>
      <w:r w:rsidR="00A72A4B">
        <w:rPr>
          <w:sz w:val="24"/>
          <w:szCs w:val="24"/>
        </w:rPr>
        <w:t>congiunt</w:t>
      </w:r>
      <w:r w:rsidR="00313188">
        <w:rPr>
          <w:sz w:val="24"/>
          <w:szCs w:val="24"/>
        </w:rPr>
        <w:t>o tra le Università di Catania e Messina</w:t>
      </w:r>
      <w:r w:rsidR="00A72A4B">
        <w:rPr>
          <w:sz w:val="24"/>
          <w:szCs w:val="24"/>
        </w:rPr>
        <w:t xml:space="preserve"> </w:t>
      </w:r>
      <w:r w:rsidR="00952DE0" w:rsidRPr="00A72A4B">
        <w:rPr>
          <w:sz w:val="24"/>
          <w:szCs w:val="24"/>
        </w:rPr>
        <w:t xml:space="preserve">in materia di diritto dell’ambiente </w:t>
      </w:r>
      <w:r w:rsidR="00DE7408" w:rsidRPr="00A72A4B">
        <w:rPr>
          <w:sz w:val="24"/>
          <w:szCs w:val="24"/>
        </w:rPr>
        <w:t>costituit</w:t>
      </w:r>
      <w:r w:rsidR="00313188">
        <w:rPr>
          <w:sz w:val="24"/>
          <w:szCs w:val="24"/>
        </w:rPr>
        <w:t>o</w:t>
      </w:r>
      <w:r w:rsidR="00DE7408" w:rsidRPr="00A72A4B">
        <w:rPr>
          <w:sz w:val="24"/>
          <w:szCs w:val="24"/>
        </w:rPr>
        <w:t xml:space="preserve"> </w:t>
      </w:r>
      <w:r w:rsidR="00952DE0" w:rsidRPr="00A72A4B">
        <w:rPr>
          <w:sz w:val="24"/>
          <w:szCs w:val="24"/>
        </w:rPr>
        <w:t xml:space="preserve">nell’ambito di un accordo di collaborazione fra </w:t>
      </w:r>
      <w:r w:rsidR="006A1D7D">
        <w:rPr>
          <w:sz w:val="24"/>
          <w:szCs w:val="24"/>
        </w:rPr>
        <w:t>i due atenei</w:t>
      </w:r>
      <w:r w:rsidR="00952DE0" w:rsidRPr="00A72A4B">
        <w:rPr>
          <w:sz w:val="24"/>
          <w:szCs w:val="24"/>
        </w:rPr>
        <w:t xml:space="preserve"> (stipulato </w:t>
      </w:r>
      <w:r w:rsidR="00140345" w:rsidRPr="00A72A4B">
        <w:rPr>
          <w:sz w:val="24"/>
          <w:szCs w:val="24"/>
        </w:rPr>
        <w:t>nel</w:t>
      </w:r>
      <w:r w:rsidR="00952DE0" w:rsidRPr="00A72A4B">
        <w:rPr>
          <w:sz w:val="24"/>
          <w:szCs w:val="24"/>
        </w:rPr>
        <w:t xml:space="preserve"> febbraio 2020 e successivamente rinnovato)</w:t>
      </w:r>
    </w:p>
    <w:p w14:paraId="204B5350" w14:textId="77777777" w:rsidR="00952DE0" w:rsidRPr="0068718A" w:rsidRDefault="00952DE0" w:rsidP="00EC352A">
      <w:pPr>
        <w:spacing w:line="360" w:lineRule="auto"/>
        <w:jc w:val="both"/>
        <w:rPr>
          <w:sz w:val="24"/>
          <w:szCs w:val="24"/>
        </w:rPr>
      </w:pPr>
    </w:p>
    <w:p w14:paraId="04C7D764" w14:textId="2DDA88CF" w:rsidR="00952DE0" w:rsidRPr="0068718A" w:rsidRDefault="00952DE0" w:rsidP="00EC352A">
      <w:pPr>
        <w:spacing w:line="360" w:lineRule="auto"/>
        <w:jc w:val="both"/>
        <w:rPr>
          <w:b/>
          <w:bCs/>
          <w:sz w:val="24"/>
          <w:szCs w:val="24"/>
        </w:rPr>
      </w:pPr>
      <w:r w:rsidRPr="0068718A">
        <w:rPr>
          <w:b/>
          <w:bCs/>
          <w:sz w:val="24"/>
          <w:szCs w:val="24"/>
        </w:rPr>
        <w:t>Progetti di ricerca pregressi</w:t>
      </w:r>
    </w:p>
    <w:p w14:paraId="59A06C40" w14:textId="03B34CD0" w:rsidR="008F67A5" w:rsidRPr="0068718A" w:rsidRDefault="008F67A5" w:rsidP="00EC352A">
      <w:pPr>
        <w:spacing w:line="360" w:lineRule="auto"/>
        <w:jc w:val="both"/>
        <w:rPr>
          <w:sz w:val="24"/>
          <w:szCs w:val="24"/>
        </w:rPr>
      </w:pPr>
      <w:r w:rsidRPr="0068718A">
        <w:rPr>
          <w:kern w:val="0"/>
          <w:sz w:val="24"/>
          <w:szCs w:val="24"/>
          <w14:ligatures w14:val="none"/>
        </w:rPr>
        <w:t>–</w:t>
      </w:r>
      <w:r w:rsidRPr="0068718A">
        <w:rPr>
          <w:sz w:val="24"/>
          <w:szCs w:val="24"/>
        </w:rPr>
        <w:t xml:space="preserve"> Componente dell’Unità di Ricerca “Verso un modello europeo di responsabilità civile? La rilevanza del rischio tra regole di prevenzione, criteri d’imputazione e tecniche di allocazione del danno”, PRIN: Progetti di ricerca di rilevante interesse nazionale – Bando 2022 Prot. 2022WYMYZB, </w:t>
      </w:r>
      <w:proofErr w:type="spellStart"/>
      <w:r w:rsidRPr="0068718A">
        <w:rPr>
          <w:sz w:val="24"/>
          <w:szCs w:val="24"/>
        </w:rPr>
        <w:t>principal</w:t>
      </w:r>
      <w:proofErr w:type="spellEnd"/>
      <w:r w:rsidRPr="0068718A">
        <w:rPr>
          <w:sz w:val="24"/>
          <w:szCs w:val="24"/>
        </w:rPr>
        <w:t xml:space="preserve"> investigator il prof. Ugo Salanitro</w:t>
      </w:r>
      <w:r w:rsidR="006621EA" w:rsidRPr="0068718A">
        <w:rPr>
          <w:sz w:val="24"/>
          <w:szCs w:val="24"/>
        </w:rPr>
        <w:t xml:space="preserve"> (marzo 2024 </w:t>
      </w:r>
      <w:r w:rsidR="003219EA" w:rsidRPr="0068718A">
        <w:rPr>
          <w:sz w:val="24"/>
          <w:szCs w:val="24"/>
        </w:rPr>
        <w:t>–</w:t>
      </w:r>
      <w:r w:rsidR="006621EA" w:rsidRPr="0068718A">
        <w:rPr>
          <w:sz w:val="24"/>
          <w:szCs w:val="24"/>
        </w:rPr>
        <w:t xml:space="preserve"> </w:t>
      </w:r>
      <w:r w:rsidR="003219EA" w:rsidRPr="0068718A">
        <w:rPr>
          <w:sz w:val="24"/>
          <w:szCs w:val="24"/>
        </w:rPr>
        <w:t>febbraio 2026)</w:t>
      </w:r>
    </w:p>
    <w:p w14:paraId="1CD3CC41" w14:textId="2E9821EB" w:rsidR="00A9225A"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C</w:t>
      </w:r>
      <w:r w:rsidR="007C22EB" w:rsidRPr="0068718A">
        <w:rPr>
          <w:sz w:val="24"/>
          <w:szCs w:val="24"/>
        </w:rPr>
        <w:t>omponente</w:t>
      </w:r>
      <w:r w:rsidR="004D0EEC" w:rsidRPr="0068718A">
        <w:rPr>
          <w:sz w:val="24"/>
          <w:szCs w:val="24"/>
        </w:rPr>
        <w:t xml:space="preserve"> </w:t>
      </w:r>
      <w:r w:rsidR="007C22EB" w:rsidRPr="0068718A">
        <w:rPr>
          <w:sz w:val="24"/>
          <w:szCs w:val="24"/>
        </w:rPr>
        <w:t xml:space="preserve">del gruppo di ricerca </w:t>
      </w:r>
      <w:r w:rsidR="004D0EEC" w:rsidRPr="0068718A">
        <w:rPr>
          <w:sz w:val="24"/>
          <w:szCs w:val="24"/>
        </w:rPr>
        <w:t>“</w:t>
      </w:r>
      <w:proofErr w:type="spellStart"/>
      <w:r w:rsidR="007C22EB" w:rsidRPr="0068718A">
        <w:rPr>
          <w:sz w:val="24"/>
          <w:szCs w:val="24"/>
        </w:rPr>
        <w:t>Sustainable</w:t>
      </w:r>
      <w:proofErr w:type="spellEnd"/>
      <w:r w:rsidR="007C22EB" w:rsidRPr="0068718A">
        <w:rPr>
          <w:sz w:val="24"/>
          <w:szCs w:val="24"/>
        </w:rPr>
        <w:t xml:space="preserve"> Bio-socio-cognitive AI</w:t>
      </w:r>
      <w:r w:rsidR="004D0EEC" w:rsidRPr="0068718A">
        <w:rPr>
          <w:sz w:val="24"/>
          <w:szCs w:val="24"/>
        </w:rPr>
        <w:t>”</w:t>
      </w:r>
      <w:r w:rsidR="007C22EB" w:rsidRPr="0068718A">
        <w:rPr>
          <w:sz w:val="24"/>
          <w:szCs w:val="24"/>
        </w:rPr>
        <w:t xml:space="preserve">, Spoke 10 del Partenariato esteso del progetto FAIR – Future Artificial Intelligence </w:t>
      </w:r>
      <w:proofErr w:type="spellStart"/>
      <w:r w:rsidR="007C22EB" w:rsidRPr="0068718A">
        <w:rPr>
          <w:sz w:val="24"/>
          <w:szCs w:val="24"/>
        </w:rPr>
        <w:t>Research</w:t>
      </w:r>
      <w:proofErr w:type="spellEnd"/>
      <w:r w:rsidR="004D0EEC" w:rsidRPr="0068718A">
        <w:rPr>
          <w:sz w:val="24"/>
          <w:szCs w:val="24"/>
        </w:rPr>
        <w:t>, nell’ambito del finanziamento iniziativa Next Generation UE</w:t>
      </w:r>
      <w:r w:rsidR="00B7256A" w:rsidRPr="0068718A">
        <w:rPr>
          <w:sz w:val="24"/>
          <w:szCs w:val="24"/>
        </w:rPr>
        <w:t xml:space="preserve"> (marzo 2</w:t>
      </w:r>
      <w:r w:rsidR="00290E8E" w:rsidRPr="0068718A">
        <w:rPr>
          <w:sz w:val="24"/>
          <w:szCs w:val="24"/>
        </w:rPr>
        <w:t>02</w:t>
      </w:r>
      <w:r w:rsidR="001A09DD" w:rsidRPr="0068718A">
        <w:rPr>
          <w:sz w:val="24"/>
          <w:szCs w:val="24"/>
        </w:rPr>
        <w:t xml:space="preserve">3 – </w:t>
      </w:r>
      <w:r w:rsidR="00B7256A" w:rsidRPr="0068718A">
        <w:rPr>
          <w:sz w:val="24"/>
          <w:szCs w:val="24"/>
        </w:rPr>
        <w:t>febbraio 2</w:t>
      </w:r>
      <w:r w:rsidR="00290E8E" w:rsidRPr="0068718A">
        <w:rPr>
          <w:sz w:val="24"/>
          <w:szCs w:val="24"/>
        </w:rPr>
        <w:t>02</w:t>
      </w:r>
      <w:r w:rsidR="00B7256A" w:rsidRPr="0068718A">
        <w:rPr>
          <w:sz w:val="24"/>
          <w:szCs w:val="24"/>
        </w:rPr>
        <w:t>4</w:t>
      </w:r>
      <w:r w:rsidR="001A09DD" w:rsidRPr="0068718A">
        <w:rPr>
          <w:sz w:val="24"/>
          <w:szCs w:val="24"/>
        </w:rPr>
        <w:t xml:space="preserve"> in qualità di ricercatore A; </w:t>
      </w:r>
      <w:r w:rsidR="00E17097" w:rsidRPr="0068718A">
        <w:rPr>
          <w:sz w:val="24"/>
          <w:szCs w:val="24"/>
        </w:rPr>
        <w:t>aprile 2025 – gennaio 2026</w:t>
      </w:r>
      <w:r w:rsidR="00A9225A" w:rsidRPr="0068718A">
        <w:rPr>
          <w:sz w:val="24"/>
          <w:szCs w:val="24"/>
        </w:rPr>
        <w:t xml:space="preserve"> </w:t>
      </w:r>
      <w:r w:rsidR="00DC5479" w:rsidRPr="0068718A">
        <w:rPr>
          <w:sz w:val="24"/>
          <w:szCs w:val="24"/>
        </w:rPr>
        <w:t>in qualità di</w:t>
      </w:r>
      <w:r w:rsidR="00A9225A" w:rsidRPr="0068718A">
        <w:rPr>
          <w:sz w:val="24"/>
          <w:szCs w:val="24"/>
        </w:rPr>
        <w:t xml:space="preserve"> r</w:t>
      </w:r>
      <w:r w:rsidR="00DC5479" w:rsidRPr="0068718A">
        <w:rPr>
          <w:sz w:val="24"/>
          <w:szCs w:val="24"/>
        </w:rPr>
        <w:t>icercatore B</w:t>
      </w:r>
      <w:r w:rsidR="007C2F06" w:rsidRPr="0068718A">
        <w:rPr>
          <w:sz w:val="24"/>
          <w:szCs w:val="24"/>
        </w:rPr>
        <w:t>)</w:t>
      </w:r>
    </w:p>
    <w:p w14:paraId="019EDB11" w14:textId="4D17E7CC"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C</w:t>
      </w:r>
      <w:r w:rsidR="00952DE0" w:rsidRPr="0068718A">
        <w:rPr>
          <w:sz w:val="24"/>
          <w:szCs w:val="24"/>
        </w:rPr>
        <w:t xml:space="preserve">omponente del Gruppo di Ricerca “Shifts in Norm Setting” della Humboldt University di Berlin presso il </w:t>
      </w:r>
      <w:proofErr w:type="spellStart"/>
      <w:r w:rsidR="00952DE0" w:rsidRPr="0068718A">
        <w:rPr>
          <w:sz w:val="24"/>
          <w:szCs w:val="24"/>
        </w:rPr>
        <w:t>Weizenbaum</w:t>
      </w:r>
      <w:proofErr w:type="spellEnd"/>
      <w:r w:rsidR="00952DE0" w:rsidRPr="0068718A">
        <w:rPr>
          <w:sz w:val="24"/>
          <w:szCs w:val="24"/>
        </w:rPr>
        <w:t xml:space="preserve"> Institute for the </w:t>
      </w:r>
      <w:proofErr w:type="spellStart"/>
      <w:r w:rsidR="00952DE0" w:rsidRPr="0068718A">
        <w:rPr>
          <w:sz w:val="24"/>
          <w:szCs w:val="24"/>
        </w:rPr>
        <w:t>Networked</w:t>
      </w:r>
      <w:proofErr w:type="spellEnd"/>
      <w:r w:rsidR="00952DE0" w:rsidRPr="0068718A">
        <w:rPr>
          <w:sz w:val="24"/>
          <w:szCs w:val="24"/>
        </w:rPr>
        <w:t xml:space="preserve"> Society - The German Internet Institute, </w:t>
      </w:r>
      <w:proofErr w:type="spellStart"/>
      <w:r w:rsidR="00952DE0" w:rsidRPr="0068718A">
        <w:rPr>
          <w:sz w:val="24"/>
          <w:szCs w:val="24"/>
        </w:rPr>
        <w:t>principal</w:t>
      </w:r>
      <w:proofErr w:type="spellEnd"/>
      <w:r w:rsidR="00952DE0" w:rsidRPr="0068718A">
        <w:rPr>
          <w:sz w:val="24"/>
          <w:szCs w:val="24"/>
        </w:rPr>
        <w:t xml:space="preserve"> investigator il </w:t>
      </w:r>
      <w:r w:rsidR="00211AFF" w:rsidRPr="0068718A">
        <w:rPr>
          <w:sz w:val="24"/>
          <w:szCs w:val="24"/>
        </w:rPr>
        <w:t>p</w:t>
      </w:r>
      <w:r w:rsidR="00952DE0" w:rsidRPr="0068718A">
        <w:rPr>
          <w:sz w:val="24"/>
          <w:szCs w:val="24"/>
        </w:rPr>
        <w:t>rof.re Herbert Zech (ottobre 2021 – gennaio 2022)</w:t>
      </w:r>
    </w:p>
    <w:p w14:paraId="2B7CB72C" w14:textId="29245D78" w:rsidR="0083233F" w:rsidRPr="0068718A" w:rsidRDefault="0083233F"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C</w:t>
      </w:r>
      <w:r w:rsidRPr="0068718A">
        <w:rPr>
          <w:sz w:val="24"/>
          <w:szCs w:val="24"/>
        </w:rPr>
        <w:t xml:space="preserve">omponente dell’Unità di Ricerca “SMART Soggetti e Macchine tra Autonomia e responsabilità quali tutele. Le discipline sostanziali e processuali per la società della IV rivoluzione, dopo la pandemia” </w:t>
      </w:r>
      <w:bookmarkStart w:id="3" w:name="_Hlk196913601"/>
      <w:r w:rsidRPr="0068718A">
        <w:rPr>
          <w:sz w:val="24"/>
          <w:szCs w:val="24"/>
        </w:rPr>
        <w:t xml:space="preserve">nell’ambito della Linea 2 del Piano di incentivi per la ricerca dell’Università di Catania 2020/2022, </w:t>
      </w:r>
      <w:proofErr w:type="spellStart"/>
      <w:r w:rsidR="00211AFF" w:rsidRPr="0068718A">
        <w:rPr>
          <w:sz w:val="24"/>
          <w:szCs w:val="24"/>
        </w:rPr>
        <w:t>principal</w:t>
      </w:r>
      <w:proofErr w:type="spellEnd"/>
      <w:r w:rsidR="00211AFF" w:rsidRPr="0068718A">
        <w:rPr>
          <w:sz w:val="24"/>
          <w:szCs w:val="24"/>
        </w:rPr>
        <w:t xml:space="preserve"> investigator il prof. </w:t>
      </w:r>
      <w:r w:rsidRPr="0068718A">
        <w:rPr>
          <w:sz w:val="24"/>
          <w:szCs w:val="24"/>
        </w:rPr>
        <w:t>Ugo Salanitro</w:t>
      </w:r>
      <w:bookmarkEnd w:id="3"/>
    </w:p>
    <w:p w14:paraId="269DA0E5" w14:textId="2EB24B95"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A8484F" w:rsidRPr="0068718A">
        <w:rPr>
          <w:sz w:val="24"/>
          <w:szCs w:val="24"/>
        </w:rPr>
        <w:t xml:space="preserve"> </w:t>
      </w:r>
      <w:r w:rsidR="0080627E" w:rsidRPr="0068718A">
        <w:rPr>
          <w:sz w:val="24"/>
          <w:szCs w:val="24"/>
        </w:rPr>
        <w:t>C</w:t>
      </w:r>
      <w:r w:rsidR="00952DE0" w:rsidRPr="0068718A">
        <w:rPr>
          <w:sz w:val="24"/>
          <w:szCs w:val="24"/>
        </w:rPr>
        <w:t>omponente dell’Unità di Ricerca “Tutela della vita familiare, rapporti di coppia e ruolo genitoriale: quali sviluppi dopo la legge Cirinnà”, nell’ambito del Piano triennale per la Ricerca del Dipartimento Giuridico dell’Università di Catania 2016-2018</w:t>
      </w:r>
      <w:r w:rsidR="00880888" w:rsidRPr="0068718A">
        <w:rPr>
          <w:sz w:val="24"/>
          <w:szCs w:val="24"/>
        </w:rPr>
        <w:t xml:space="preserve">, </w:t>
      </w:r>
      <w:proofErr w:type="spellStart"/>
      <w:r w:rsidR="00880888" w:rsidRPr="0068718A">
        <w:rPr>
          <w:sz w:val="24"/>
          <w:szCs w:val="24"/>
        </w:rPr>
        <w:t>principal</w:t>
      </w:r>
      <w:proofErr w:type="spellEnd"/>
      <w:r w:rsidR="00880888" w:rsidRPr="0068718A">
        <w:rPr>
          <w:sz w:val="24"/>
          <w:szCs w:val="24"/>
        </w:rPr>
        <w:t xml:space="preserve"> investigator il prof. Ugo Salanitro</w:t>
      </w:r>
    </w:p>
    <w:p w14:paraId="34BA0732" w14:textId="77777777" w:rsidR="00A475EA" w:rsidRDefault="00A475EA" w:rsidP="00EC352A">
      <w:pPr>
        <w:spacing w:line="360" w:lineRule="auto"/>
        <w:jc w:val="both"/>
        <w:rPr>
          <w:b/>
          <w:bCs/>
          <w:sz w:val="24"/>
          <w:szCs w:val="24"/>
        </w:rPr>
      </w:pPr>
    </w:p>
    <w:p w14:paraId="08322917" w14:textId="6465E975" w:rsidR="00952DE0" w:rsidRPr="0068718A" w:rsidRDefault="00952DE0" w:rsidP="00EC352A">
      <w:pPr>
        <w:spacing w:line="360" w:lineRule="auto"/>
        <w:jc w:val="both"/>
        <w:rPr>
          <w:b/>
          <w:bCs/>
          <w:sz w:val="24"/>
          <w:szCs w:val="24"/>
        </w:rPr>
      </w:pPr>
      <w:r w:rsidRPr="0068718A">
        <w:rPr>
          <w:b/>
          <w:bCs/>
          <w:sz w:val="24"/>
          <w:szCs w:val="24"/>
        </w:rPr>
        <w:t>Periodi di ricerca all’estero</w:t>
      </w:r>
    </w:p>
    <w:p w14:paraId="7F78DA22" w14:textId="0FC93528" w:rsidR="00EF1DA1" w:rsidRPr="0068718A" w:rsidRDefault="00EF1DA1" w:rsidP="00EC352A">
      <w:pPr>
        <w:spacing w:line="360" w:lineRule="auto"/>
        <w:jc w:val="both"/>
        <w:rPr>
          <w:sz w:val="24"/>
          <w:szCs w:val="24"/>
        </w:rPr>
      </w:pPr>
      <w:r w:rsidRPr="0068718A">
        <w:rPr>
          <w:sz w:val="24"/>
          <w:szCs w:val="24"/>
        </w:rPr>
        <w:t>–</w:t>
      </w:r>
      <w:r w:rsidR="00A8484F" w:rsidRPr="0068718A">
        <w:rPr>
          <w:sz w:val="24"/>
          <w:szCs w:val="24"/>
        </w:rPr>
        <w:t xml:space="preserve"> </w:t>
      </w:r>
      <w:r w:rsidR="0080627E" w:rsidRPr="0068718A">
        <w:rPr>
          <w:sz w:val="24"/>
          <w:szCs w:val="24"/>
        </w:rPr>
        <w:t>V</w:t>
      </w:r>
      <w:r w:rsidRPr="0068718A">
        <w:rPr>
          <w:sz w:val="24"/>
          <w:szCs w:val="24"/>
        </w:rPr>
        <w:t xml:space="preserve">isiting </w:t>
      </w:r>
      <w:proofErr w:type="spellStart"/>
      <w:r w:rsidRPr="0068718A">
        <w:rPr>
          <w:sz w:val="24"/>
          <w:szCs w:val="24"/>
        </w:rPr>
        <w:t>research</w:t>
      </w:r>
      <w:proofErr w:type="spellEnd"/>
      <w:r w:rsidRPr="0068718A">
        <w:rPr>
          <w:sz w:val="24"/>
          <w:szCs w:val="24"/>
        </w:rPr>
        <w:t xml:space="preserve"> fellow presso il Max Planck Institute for Comparative and International Private Hamburg</w:t>
      </w:r>
      <w:r w:rsidR="009C0103" w:rsidRPr="0068718A">
        <w:rPr>
          <w:sz w:val="24"/>
          <w:szCs w:val="24"/>
        </w:rPr>
        <w:t>, vincitore di una borsa di mobilità internazionale in uscita da parte del Dipartimento di Giurisprudenza dell’Università di Catania</w:t>
      </w:r>
      <w:r w:rsidRPr="0068718A">
        <w:rPr>
          <w:sz w:val="24"/>
          <w:szCs w:val="24"/>
        </w:rPr>
        <w:t xml:space="preserve"> (dicembre 2024 – febbraio</w:t>
      </w:r>
      <w:r w:rsidR="008A7897" w:rsidRPr="0068718A">
        <w:rPr>
          <w:sz w:val="24"/>
          <w:szCs w:val="24"/>
        </w:rPr>
        <w:t xml:space="preserve"> </w:t>
      </w:r>
      <w:r w:rsidRPr="0068718A">
        <w:rPr>
          <w:sz w:val="24"/>
          <w:szCs w:val="24"/>
        </w:rPr>
        <w:t>2025)</w:t>
      </w:r>
    </w:p>
    <w:p w14:paraId="075F1E2B" w14:textId="350907FD"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V</w:t>
      </w:r>
      <w:r w:rsidR="00952DE0" w:rsidRPr="0068718A">
        <w:rPr>
          <w:sz w:val="24"/>
          <w:szCs w:val="24"/>
        </w:rPr>
        <w:t xml:space="preserve">isiting </w:t>
      </w:r>
      <w:proofErr w:type="spellStart"/>
      <w:r w:rsidR="000733C3" w:rsidRPr="0068718A">
        <w:rPr>
          <w:sz w:val="24"/>
          <w:szCs w:val="24"/>
        </w:rPr>
        <w:t>scholar</w:t>
      </w:r>
      <w:proofErr w:type="spellEnd"/>
      <w:r w:rsidR="00A32547" w:rsidRPr="0068718A">
        <w:rPr>
          <w:sz w:val="24"/>
          <w:szCs w:val="24"/>
        </w:rPr>
        <w:t xml:space="preserve"> con borsa</w:t>
      </w:r>
      <w:r w:rsidR="00952DE0" w:rsidRPr="0068718A">
        <w:rPr>
          <w:sz w:val="24"/>
          <w:szCs w:val="24"/>
        </w:rPr>
        <w:t xml:space="preserve"> presso il </w:t>
      </w:r>
      <w:proofErr w:type="spellStart"/>
      <w:r w:rsidR="00952DE0" w:rsidRPr="0068718A">
        <w:rPr>
          <w:sz w:val="24"/>
          <w:szCs w:val="24"/>
        </w:rPr>
        <w:t>Weizenbaum</w:t>
      </w:r>
      <w:proofErr w:type="spellEnd"/>
      <w:r w:rsidR="00952DE0" w:rsidRPr="0068718A">
        <w:rPr>
          <w:sz w:val="24"/>
          <w:szCs w:val="24"/>
        </w:rPr>
        <w:t xml:space="preserve"> Institute for the </w:t>
      </w:r>
      <w:proofErr w:type="spellStart"/>
      <w:r w:rsidR="00952DE0" w:rsidRPr="0068718A">
        <w:rPr>
          <w:sz w:val="24"/>
          <w:szCs w:val="24"/>
        </w:rPr>
        <w:t>Networked</w:t>
      </w:r>
      <w:proofErr w:type="spellEnd"/>
      <w:r w:rsidR="00952DE0" w:rsidRPr="0068718A">
        <w:rPr>
          <w:sz w:val="24"/>
          <w:szCs w:val="24"/>
        </w:rPr>
        <w:t xml:space="preserve"> Society - "German Internet </w:t>
      </w:r>
      <w:proofErr w:type="gramStart"/>
      <w:r w:rsidR="00952DE0" w:rsidRPr="0068718A">
        <w:rPr>
          <w:sz w:val="24"/>
          <w:szCs w:val="24"/>
        </w:rPr>
        <w:t>Institute“</w:t>
      </w:r>
      <w:proofErr w:type="gramEnd"/>
      <w:r w:rsidR="00952DE0" w:rsidRPr="0068718A">
        <w:rPr>
          <w:sz w:val="24"/>
          <w:szCs w:val="24"/>
        </w:rPr>
        <w:t>/„</w:t>
      </w:r>
      <w:proofErr w:type="spellStart"/>
      <w:r w:rsidR="00952DE0" w:rsidRPr="0068718A">
        <w:rPr>
          <w:sz w:val="24"/>
          <w:szCs w:val="24"/>
        </w:rPr>
        <w:t>Deutsches</w:t>
      </w:r>
      <w:proofErr w:type="spellEnd"/>
      <w:r w:rsidR="00952DE0" w:rsidRPr="0068718A">
        <w:rPr>
          <w:sz w:val="24"/>
          <w:szCs w:val="24"/>
        </w:rPr>
        <w:t xml:space="preserve"> Internet-</w:t>
      </w:r>
      <w:proofErr w:type="gramStart"/>
      <w:r w:rsidR="00952DE0" w:rsidRPr="0068718A">
        <w:rPr>
          <w:sz w:val="24"/>
          <w:szCs w:val="24"/>
        </w:rPr>
        <w:t>Institut“</w:t>
      </w:r>
      <w:proofErr w:type="gramEnd"/>
      <w:r w:rsidR="00952DE0" w:rsidRPr="0068718A">
        <w:rPr>
          <w:sz w:val="24"/>
          <w:szCs w:val="24"/>
        </w:rPr>
        <w:t xml:space="preserve">, del Gruppo di Ricerca “Shifts in Norm Setting”, sul tema “AI, </w:t>
      </w:r>
      <w:proofErr w:type="spellStart"/>
      <w:r w:rsidR="00952DE0" w:rsidRPr="0068718A">
        <w:rPr>
          <w:sz w:val="24"/>
          <w:szCs w:val="24"/>
        </w:rPr>
        <w:t>robotics</w:t>
      </w:r>
      <w:proofErr w:type="spellEnd"/>
      <w:r w:rsidR="00952DE0" w:rsidRPr="0068718A">
        <w:rPr>
          <w:sz w:val="24"/>
          <w:szCs w:val="24"/>
        </w:rPr>
        <w:t xml:space="preserve"> and </w:t>
      </w:r>
      <w:proofErr w:type="spellStart"/>
      <w:r w:rsidR="00952DE0" w:rsidRPr="0068718A">
        <w:rPr>
          <w:sz w:val="24"/>
          <w:szCs w:val="24"/>
        </w:rPr>
        <w:t>medical</w:t>
      </w:r>
      <w:proofErr w:type="spellEnd"/>
      <w:r w:rsidR="00952DE0" w:rsidRPr="0068718A">
        <w:rPr>
          <w:sz w:val="24"/>
          <w:szCs w:val="24"/>
        </w:rPr>
        <w:t xml:space="preserve"> liability” (ottobre 2021 - gennaio 2022)</w:t>
      </w:r>
    </w:p>
    <w:p w14:paraId="6714FDAF" w14:textId="36844130"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V</w:t>
      </w:r>
      <w:r w:rsidR="00952DE0" w:rsidRPr="0068718A">
        <w:rPr>
          <w:sz w:val="24"/>
          <w:szCs w:val="24"/>
        </w:rPr>
        <w:t>isiting researcher presso la Humboldt-</w:t>
      </w:r>
      <w:proofErr w:type="spellStart"/>
      <w:r w:rsidR="00952DE0" w:rsidRPr="0068718A">
        <w:rPr>
          <w:sz w:val="24"/>
          <w:szCs w:val="24"/>
        </w:rPr>
        <w:t>Universität</w:t>
      </w:r>
      <w:proofErr w:type="spellEnd"/>
      <w:r w:rsidR="00952DE0" w:rsidRPr="0068718A">
        <w:rPr>
          <w:sz w:val="24"/>
          <w:szCs w:val="24"/>
        </w:rPr>
        <w:t xml:space="preserve"> di Berlino, sotto la guida del Prof.re Stefan Grundmann, vincitore di una borsa di mobilità internazionale in uscita</w:t>
      </w:r>
      <w:r w:rsidR="00C54BDA" w:rsidRPr="0068718A">
        <w:rPr>
          <w:sz w:val="24"/>
          <w:szCs w:val="24"/>
        </w:rPr>
        <w:t xml:space="preserve"> da parte del Dipartimento di Giurisprudenza dell’Università di Catania</w:t>
      </w:r>
      <w:r w:rsidR="00952DE0" w:rsidRPr="0068718A">
        <w:rPr>
          <w:sz w:val="24"/>
          <w:szCs w:val="24"/>
        </w:rPr>
        <w:t xml:space="preserve"> (luglio-novembre 2021)</w:t>
      </w:r>
    </w:p>
    <w:p w14:paraId="2B5506E8" w14:textId="0AC5A4D5" w:rsidR="00952DE0" w:rsidRPr="002E25B8" w:rsidRDefault="00E37517" w:rsidP="00EC352A">
      <w:pPr>
        <w:spacing w:line="360" w:lineRule="auto"/>
        <w:jc w:val="both"/>
        <w:rPr>
          <w:sz w:val="24"/>
          <w:szCs w:val="24"/>
          <w:lang w:val="en-US"/>
        </w:rPr>
      </w:pPr>
      <w:r w:rsidRPr="002E25B8">
        <w:rPr>
          <w:kern w:val="0"/>
          <w:sz w:val="24"/>
          <w:szCs w:val="24"/>
          <w:lang w:val="en-US"/>
          <w14:ligatures w14:val="none"/>
        </w:rPr>
        <w:t>–</w:t>
      </w:r>
      <w:r w:rsidR="00A8484F" w:rsidRPr="002E25B8">
        <w:rPr>
          <w:sz w:val="24"/>
          <w:szCs w:val="24"/>
          <w:lang w:val="en-US"/>
        </w:rPr>
        <w:t xml:space="preserve"> </w:t>
      </w:r>
      <w:r w:rsidR="0080627E" w:rsidRPr="002E25B8">
        <w:rPr>
          <w:sz w:val="24"/>
          <w:szCs w:val="24"/>
          <w:lang w:val="en-US"/>
        </w:rPr>
        <w:t>V</w:t>
      </w:r>
      <w:r w:rsidR="00952DE0" w:rsidRPr="002E25B8">
        <w:rPr>
          <w:sz w:val="24"/>
          <w:szCs w:val="24"/>
          <w:lang w:val="en-US"/>
        </w:rPr>
        <w:t xml:space="preserve">isiting researcher </w:t>
      </w:r>
      <w:proofErr w:type="spellStart"/>
      <w:r w:rsidR="00536CCE" w:rsidRPr="002E25B8">
        <w:rPr>
          <w:sz w:val="24"/>
          <w:szCs w:val="24"/>
          <w:lang w:val="en-US"/>
        </w:rPr>
        <w:t>presso</w:t>
      </w:r>
      <w:proofErr w:type="spellEnd"/>
      <w:r w:rsidR="00536CCE" w:rsidRPr="002E25B8">
        <w:rPr>
          <w:sz w:val="24"/>
          <w:szCs w:val="24"/>
          <w:lang w:val="en-US"/>
        </w:rPr>
        <w:t xml:space="preserve"> la</w:t>
      </w:r>
      <w:r w:rsidR="00952DE0" w:rsidRPr="002E25B8">
        <w:rPr>
          <w:sz w:val="24"/>
          <w:szCs w:val="24"/>
          <w:lang w:val="en-US"/>
        </w:rPr>
        <w:t xml:space="preserve"> School of Law (Center for Social Ethics and Policy) della University of Manchester (</w:t>
      </w:r>
      <w:proofErr w:type="spellStart"/>
      <w:r w:rsidR="00952DE0" w:rsidRPr="002E25B8">
        <w:rPr>
          <w:sz w:val="24"/>
          <w:szCs w:val="24"/>
          <w:lang w:val="en-US"/>
        </w:rPr>
        <w:t>aprile</w:t>
      </w:r>
      <w:proofErr w:type="spellEnd"/>
      <w:r w:rsidR="00952DE0" w:rsidRPr="002E25B8">
        <w:rPr>
          <w:sz w:val="24"/>
          <w:szCs w:val="24"/>
          <w:lang w:val="en-US"/>
        </w:rPr>
        <w:t xml:space="preserve"> - </w:t>
      </w:r>
      <w:proofErr w:type="spellStart"/>
      <w:r w:rsidR="00952DE0" w:rsidRPr="002E25B8">
        <w:rPr>
          <w:sz w:val="24"/>
          <w:szCs w:val="24"/>
          <w:lang w:val="en-US"/>
        </w:rPr>
        <w:t>luglio</w:t>
      </w:r>
      <w:proofErr w:type="spellEnd"/>
      <w:r w:rsidR="00952DE0" w:rsidRPr="002E25B8">
        <w:rPr>
          <w:sz w:val="24"/>
          <w:szCs w:val="24"/>
          <w:lang w:val="en-US"/>
        </w:rPr>
        <w:t xml:space="preserve"> 2019)</w:t>
      </w:r>
    </w:p>
    <w:p w14:paraId="77F6AE12" w14:textId="5B51436A" w:rsidR="00952DE0"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V</w:t>
      </w:r>
      <w:r w:rsidR="00952DE0" w:rsidRPr="0068718A">
        <w:rPr>
          <w:sz w:val="24"/>
          <w:szCs w:val="24"/>
        </w:rPr>
        <w:t xml:space="preserve">isiting researcher presso la </w:t>
      </w:r>
      <w:proofErr w:type="spellStart"/>
      <w:r w:rsidR="00952DE0" w:rsidRPr="0068718A">
        <w:rPr>
          <w:sz w:val="24"/>
          <w:szCs w:val="24"/>
        </w:rPr>
        <w:t>Facultade</w:t>
      </w:r>
      <w:proofErr w:type="spellEnd"/>
      <w:r w:rsidR="00952DE0" w:rsidRPr="0068718A">
        <w:rPr>
          <w:sz w:val="24"/>
          <w:szCs w:val="24"/>
        </w:rPr>
        <w:t xml:space="preserve"> de </w:t>
      </w:r>
      <w:proofErr w:type="spellStart"/>
      <w:r w:rsidR="00952DE0" w:rsidRPr="0068718A">
        <w:rPr>
          <w:sz w:val="24"/>
          <w:szCs w:val="24"/>
        </w:rPr>
        <w:t>Direito</w:t>
      </w:r>
      <w:proofErr w:type="spellEnd"/>
      <w:r w:rsidR="00952DE0" w:rsidRPr="0068718A">
        <w:rPr>
          <w:sz w:val="24"/>
          <w:szCs w:val="24"/>
        </w:rPr>
        <w:t xml:space="preserve"> della </w:t>
      </w:r>
      <w:proofErr w:type="spellStart"/>
      <w:r w:rsidR="00952DE0" w:rsidRPr="0068718A">
        <w:rPr>
          <w:sz w:val="24"/>
          <w:szCs w:val="24"/>
        </w:rPr>
        <w:t>Universidade</w:t>
      </w:r>
      <w:proofErr w:type="spellEnd"/>
      <w:r w:rsidR="00952DE0" w:rsidRPr="0068718A">
        <w:rPr>
          <w:sz w:val="24"/>
          <w:szCs w:val="24"/>
        </w:rPr>
        <w:t xml:space="preserve"> de Coimbra (gennaio - aprile 2019)</w:t>
      </w:r>
    </w:p>
    <w:p w14:paraId="37E47F92" w14:textId="77777777" w:rsidR="008213A1" w:rsidRDefault="008213A1" w:rsidP="00EC352A">
      <w:pPr>
        <w:spacing w:line="360" w:lineRule="auto"/>
        <w:jc w:val="both"/>
        <w:rPr>
          <w:sz w:val="24"/>
          <w:szCs w:val="24"/>
        </w:rPr>
      </w:pPr>
    </w:p>
    <w:p w14:paraId="4D80E6CB" w14:textId="2D55E666" w:rsidR="00952DE0" w:rsidRDefault="00677299" w:rsidP="00EC352A">
      <w:pPr>
        <w:spacing w:line="360" w:lineRule="auto"/>
        <w:jc w:val="both"/>
        <w:rPr>
          <w:b/>
          <w:bCs/>
          <w:sz w:val="24"/>
          <w:szCs w:val="24"/>
        </w:rPr>
      </w:pPr>
      <w:r w:rsidRPr="00677299">
        <w:rPr>
          <w:b/>
          <w:bCs/>
          <w:sz w:val="24"/>
          <w:szCs w:val="24"/>
        </w:rPr>
        <w:t xml:space="preserve">Attività di insegnamento nell'ambito di </w:t>
      </w:r>
      <w:r>
        <w:rPr>
          <w:b/>
          <w:bCs/>
          <w:sz w:val="24"/>
          <w:szCs w:val="24"/>
        </w:rPr>
        <w:t>D</w:t>
      </w:r>
      <w:r w:rsidRPr="00677299">
        <w:rPr>
          <w:b/>
          <w:bCs/>
          <w:sz w:val="24"/>
          <w:szCs w:val="24"/>
        </w:rPr>
        <w:t>ottorati di ricerca</w:t>
      </w:r>
      <w:r w:rsidR="00106F3B">
        <w:rPr>
          <w:b/>
          <w:bCs/>
          <w:sz w:val="24"/>
          <w:szCs w:val="24"/>
        </w:rPr>
        <w:t xml:space="preserve">, </w:t>
      </w:r>
      <w:r>
        <w:rPr>
          <w:b/>
          <w:bCs/>
          <w:sz w:val="24"/>
          <w:szCs w:val="24"/>
        </w:rPr>
        <w:t>M</w:t>
      </w:r>
      <w:r w:rsidRPr="00677299">
        <w:rPr>
          <w:b/>
          <w:bCs/>
          <w:sz w:val="24"/>
          <w:szCs w:val="24"/>
        </w:rPr>
        <w:t>aster</w:t>
      </w:r>
      <w:r w:rsidR="00784010">
        <w:rPr>
          <w:b/>
          <w:bCs/>
          <w:sz w:val="24"/>
          <w:szCs w:val="24"/>
        </w:rPr>
        <w:t xml:space="preserve"> universitari</w:t>
      </w:r>
      <w:r w:rsidR="00106F3B">
        <w:rPr>
          <w:b/>
          <w:bCs/>
          <w:sz w:val="24"/>
          <w:szCs w:val="24"/>
        </w:rPr>
        <w:t xml:space="preserve"> o Corsi universitari esteri</w:t>
      </w:r>
    </w:p>
    <w:p w14:paraId="332DCD4F" w14:textId="4508AA3C" w:rsidR="004C248D" w:rsidRDefault="00CB0BA9" w:rsidP="00EC352A">
      <w:pPr>
        <w:spacing w:line="360" w:lineRule="auto"/>
        <w:jc w:val="both"/>
        <w:rPr>
          <w:kern w:val="0"/>
          <w:sz w:val="24"/>
          <w:szCs w:val="24"/>
          <w14:ligatures w14:val="none"/>
        </w:rPr>
      </w:pPr>
      <w:r w:rsidRPr="005F2C79">
        <w:rPr>
          <w:kern w:val="0"/>
          <w:sz w:val="24"/>
          <w:szCs w:val="24"/>
          <w14:ligatures w14:val="none"/>
        </w:rPr>
        <w:t xml:space="preserve">– </w:t>
      </w:r>
      <w:r w:rsidR="00A1417B" w:rsidRPr="00A1417B">
        <w:rPr>
          <w:kern w:val="0"/>
          <w:sz w:val="24"/>
          <w:szCs w:val="24"/>
          <w14:ligatures w14:val="none"/>
        </w:rPr>
        <w:t>Civil Liability and AI</w:t>
      </w:r>
      <w:r w:rsidR="00A1417B">
        <w:rPr>
          <w:kern w:val="0"/>
          <w:sz w:val="24"/>
          <w:szCs w:val="24"/>
          <w14:ligatures w14:val="none"/>
        </w:rPr>
        <w:t xml:space="preserve">, </w:t>
      </w:r>
      <w:r w:rsidR="00A219CB" w:rsidRPr="00A219CB">
        <w:rPr>
          <w:kern w:val="0"/>
          <w:sz w:val="24"/>
          <w:szCs w:val="24"/>
          <w14:ligatures w14:val="none"/>
        </w:rPr>
        <w:t xml:space="preserve">Use of AI in Service </w:t>
      </w:r>
      <w:proofErr w:type="spellStart"/>
      <w:r w:rsidR="00A219CB" w:rsidRPr="00A219CB">
        <w:rPr>
          <w:kern w:val="0"/>
          <w:sz w:val="24"/>
          <w:szCs w:val="24"/>
          <w14:ligatures w14:val="none"/>
        </w:rPr>
        <w:t>Contracts</w:t>
      </w:r>
      <w:proofErr w:type="spellEnd"/>
      <w:r w:rsidR="00A219CB">
        <w:rPr>
          <w:kern w:val="0"/>
          <w:sz w:val="24"/>
          <w:szCs w:val="24"/>
          <w14:ligatures w14:val="none"/>
        </w:rPr>
        <w:t xml:space="preserve">, </w:t>
      </w:r>
      <w:r w:rsidR="00A219CB" w:rsidRPr="00A219CB">
        <w:rPr>
          <w:kern w:val="0"/>
          <w:sz w:val="24"/>
          <w:szCs w:val="24"/>
          <w14:ligatures w14:val="none"/>
        </w:rPr>
        <w:t xml:space="preserve">IP Protection, Trade Secrets and Privacy in the Context of </w:t>
      </w:r>
      <w:proofErr w:type="spellStart"/>
      <w:r w:rsidR="00A219CB" w:rsidRPr="00A219CB">
        <w:rPr>
          <w:kern w:val="0"/>
          <w:sz w:val="24"/>
          <w:szCs w:val="24"/>
          <w14:ligatures w14:val="none"/>
        </w:rPr>
        <w:t>Automated</w:t>
      </w:r>
      <w:proofErr w:type="spellEnd"/>
      <w:r w:rsidR="00A219CB" w:rsidRPr="00A219CB">
        <w:rPr>
          <w:kern w:val="0"/>
          <w:sz w:val="24"/>
          <w:szCs w:val="24"/>
          <w14:ligatures w14:val="none"/>
        </w:rPr>
        <w:t xml:space="preserve"> Decision-Making Processes </w:t>
      </w:r>
      <w:proofErr w:type="spellStart"/>
      <w:r w:rsidR="00A219CB" w:rsidRPr="00A219CB">
        <w:rPr>
          <w:kern w:val="0"/>
          <w:sz w:val="24"/>
          <w:szCs w:val="24"/>
          <w14:ligatures w14:val="none"/>
        </w:rPr>
        <w:t>involving</w:t>
      </w:r>
      <w:proofErr w:type="spellEnd"/>
      <w:r w:rsidR="00A219CB" w:rsidRPr="00A219CB">
        <w:rPr>
          <w:kern w:val="0"/>
          <w:sz w:val="24"/>
          <w:szCs w:val="24"/>
          <w14:ligatures w14:val="none"/>
        </w:rPr>
        <w:t xml:space="preserve"> AI Systems</w:t>
      </w:r>
      <w:r w:rsidR="00A219CB">
        <w:rPr>
          <w:kern w:val="0"/>
          <w:sz w:val="24"/>
          <w:szCs w:val="24"/>
          <w14:ligatures w14:val="none"/>
        </w:rPr>
        <w:t>, lezioni tenute</w:t>
      </w:r>
      <w:r w:rsidR="00A5748F">
        <w:rPr>
          <w:kern w:val="0"/>
          <w:sz w:val="24"/>
          <w:szCs w:val="24"/>
          <w14:ligatures w14:val="none"/>
        </w:rPr>
        <w:t xml:space="preserve"> </w:t>
      </w:r>
      <w:r w:rsidR="007E2478">
        <w:rPr>
          <w:kern w:val="0"/>
          <w:sz w:val="24"/>
          <w:szCs w:val="24"/>
          <w14:ligatures w14:val="none"/>
        </w:rPr>
        <w:t xml:space="preserve">per un totale di otto ore </w:t>
      </w:r>
      <w:r w:rsidR="00A5748F" w:rsidRPr="004C248D">
        <w:rPr>
          <w:kern w:val="0"/>
          <w:sz w:val="24"/>
          <w:szCs w:val="24"/>
          <w14:ligatures w14:val="none"/>
        </w:rPr>
        <w:t xml:space="preserve">presso la Mef </w:t>
      </w:r>
      <w:proofErr w:type="spellStart"/>
      <w:r w:rsidR="00A5748F" w:rsidRPr="004C248D">
        <w:rPr>
          <w:kern w:val="0"/>
          <w:sz w:val="24"/>
          <w:szCs w:val="24"/>
          <w14:ligatures w14:val="none"/>
        </w:rPr>
        <w:t>Universitesi</w:t>
      </w:r>
      <w:proofErr w:type="spellEnd"/>
      <w:r w:rsidR="00A5748F" w:rsidRPr="004C248D">
        <w:rPr>
          <w:kern w:val="0"/>
          <w:sz w:val="24"/>
          <w:szCs w:val="24"/>
          <w14:ligatures w14:val="none"/>
        </w:rPr>
        <w:t xml:space="preserve"> di Istanbul </w:t>
      </w:r>
      <w:r w:rsidR="00A5748F">
        <w:rPr>
          <w:kern w:val="0"/>
          <w:sz w:val="24"/>
          <w:szCs w:val="24"/>
          <w14:ligatures w14:val="none"/>
        </w:rPr>
        <w:t xml:space="preserve">dal 4 all’8 maggio 2026 </w:t>
      </w:r>
      <w:r w:rsidR="007E2478">
        <w:rPr>
          <w:kern w:val="0"/>
          <w:sz w:val="24"/>
          <w:szCs w:val="24"/>
          <w14:ligatures w14:val="none"/>
        </w:rPr>
        <w:t>nell’ambito</w:t>
      </w:r>
      <w:r w:rsidR="004C248D" w:rsidRPr="004C248D">
        <w:rPr>
          <w:kern w:val="0"/>
          <w:sz w:val="24"/>
          <w:szCs w:val="24"/>
          <w14:ligatures w14:val="none"/>
        </w:rPr>
        <w:t xml:space="preserve"> </w:t>
      </w:r>
      <w:r w:rsidR="007E2478">
        <w:rPr>
          <w:kern w:val="0"/>
          <w:sz w:val="24"/>
          <w:szCs w:val="24"/>
          <w14:ligatures w14:val="none"/>
        </w:rPr>
        <w:t>del progetto</w:t>
      </w:r>
      <w:r w:rsidR="004C248D" w:rsidRPr="004C248D">
        <w:rPr>
          <w:kern w:val="0"/>
          <w:sz w:val="24"/>
          <w:szCs w:val="24"/>
          <w14:ligatures w14:val="none"/>
        </w:rPr>
        <w:t xml:space="preserve"> </w:t>
      </w:r>
      <w:r w:rsidR="00A56E85" w:rsidRPr="00A56E85">
        <w:rPr>
          <w:kern w:val="0"/>
          <w:sz w:val="24"/>
          <w:szCs w:val="24"/>
          <w14:ligatures w14:val="none"/>
        </w:rPr>
        <w:t xml:space="preserve">Erasmus+ Staff </w:t>
      </w:r>
      <w:proofErr w:type="spellStart"/>
      <w:r w:rsidR="00A56E85" w:rsidRPr="00A56E85">
        <w:rPr>
          <w:kern w:val="0"/>
          <w:sz w:val="24"/>
          <w:szCs w:val="24"/>
          <w14:ligatures w14:val="none"/>
        </w:rPr>
        <w:t>Mobility</w:t>
      </w:r>
      <w:proofErr w:type="spellEnd"/>
      <w:r w:rsidR="00A56E85" w:rsidRPr="00A56E85">
        <w:rPr>
          <w:kern w:val="0"/>
          <w:sz w:val="24"/>
          <w:szCs w:val="24"/>
          <w14:ligatures w14:val="none"/>
        </w:rPr>
        <w:t xml:space="preserve"> for </w:t>
      </w:r>
      <w:proofErr w:type="spellStart"/>
      <w:r w:rsidR="00A56E85" w:rsidRPr="00A56E85">
        <w:rPr>
          <w:kern w:val="0"/>
          <w:sz w:val="24"/>
          <w:szCs w:val="24"/>
          <w14:ligatures w14:val="none"/>
        </w:rPr>
        <w:t>Teaching</w:t>
      </w:r>
      <w:proofErr w:type="spellEnd"/>
      <w:r w:rsidR="00A56E85" w:rsidRPr="00A56E85">
        <w:rPr>
          <w:kern w:val="0"/>
          <w:sz w:val="24"/>
          <w:szCs w:val="24"/>
          <w14:ligatures w14:val="none"/>
        </w:rPr>
        <w:t xml:space="preserve"> (STA)</w:t>
      </w:r>
    </w:p>
    <w:p w14:paraId="3EC16EAD" w14:textId="1DF73641" w:rsidR="00CB0BA9" w:rsidRPr="005F2C79" w:rsidRDefault="004C248D" w:rsidP="00EC352A">
      <w:pPr>
        <w:spacing w:line="360" w:lineRule="auto"/>
        <w:jc w:val="both"/>
        <w:rPr>
          <w:kern w:val="0"/>
          <w:sz w:val="24"/>
          <w:szCs w:val="24"/>
          <w14:ligatures w14:val="none"/>
        </w:rPr>
      </w:pPr>
      <w:r w:rsidRPr="005F2C79">
        <w:rPr>
          <w:kern w:val="0"/>
          <w:sz w:val="24"/>
          <w:szCs w:val="24"/>
          <w14:ligatures w14:val="none"/>
        </w:rPr>
        <w:t xml:space="preserve">– </w:t>
      </w:r>
      <w:proofErr w:type="gramStart"/>
      <w:r w:rsidR="00CB0BA9" w:rsidRPr="005F2C79">
        <w:rPr>
          <w:kern w:val="0"/>
          <w:sz w:val="24"/>
          <w:szCs w:val="24"/>
          <w14:ligatures w14:val="none"/>
        </w:rPr>
        <w:t>AI</w:t>
      </w:r>
      <w:proofErr w:type="gramEnd"/>
      <w:r w:rsidR="00CB0BA9" w:rsidRPr="005F2C79">
        <w:rPr>
          <w:kern w:val="0"/>
          <w:sz w:val="24"/>
          <w:szCs w:val="24"/>
          <w14:ligatures w14:val="none"/>
        </w:rPr>
        <w:t xml:space="preserve"> ACT e Dati Personali, </w:t>
      </w:r>
      <w:r w:rsidR="00FD6231">
        <w:rPr>
          <w:kern w:val="0"/>
          <w:sz w:val="24"/>
          <w:szCs w:val="24"/>
          <w14:ligatures w14:val="none"/>
        </w:rPr>
        <w:t xml:space="preserve">lezione ai corsisti del </w:t>
      </w:r>
      <w:r w:rsidR="00CB0BA9" w:rsidRPr="005F2C79">
        <w:rPr>
          <w:kern w:val="0"/>
          <w:sz w:val="24"/>
          <w:szCs w:val="24"/>
          <w14:ligatures w14:val="none"/>
        </w:rPr>
        <w:t>“Master in Data Protection Officer e Diritto della Privacy A.A. 2023/2024”, Università “Suor Orsola Benincasa”</w:t>
      </w:r>
      <w:r w:rsidR="00CB0BA9">
        <w:rPr>
          <w:kern w:val="0"/>
          <w:sz w:val="24"/>
          <w:szCs w:val="24"/>
          <w14:ligatures w14:val="none"/>
        </w:rPr>
        <w:t xml:space="preserve">, </w:t>
      </w:r>
      <w:r w:rsidR="00CB0BA9" w:rsidRPr="005F2C79">
        <w:rPr>
          <w:kern w:val="0"/>
          <w:sz w:val="24"/>
          <w:szCs w:val="24"/>
          <w14:ligatures w14:val="none"/>
        </w:rPr>
        <w:t xml:space="preserve">14 febbraio 2025 </w:t>
      </w:r>
    </w:p>
    <w:p w14:paraId="56F97CF6" w14:textId="660486C2" w:rsidR="00CB0BA9" w:rsidRPr="002E25B8" w:rsidRDefault="00CB0BA9" w:rsidP="00EC352A">
      <w:pPr>
        <w:spacing w:line="360" w:lineRule="auto"/>
        <w:jc w:val="both"/>
        <w:rPr>
          <w:kern w:val="0"/>
          <w:sz w:val="24"/>
          <w:szCs w:val="24"/>
          <w:lang w:val="en-US"/>
          <w14:ligatures w14:val="none"/>
        </w:rPr>
      </w:pPr>
      <w:r w:rsidRPr="002E25B8">
        <w:rPr>
          <w:kern w:val="0"/>
          <w:sz w:val="24"/>
          <w:szCs w:val="24"/>
          <w:lang w:val="en-US"/>
          <w14:ligatures w14:val="none"/>
        </w:rPr>
        <w:t xml:space="preserve">–– Surrogacy in Italy: a long journey, </w:t>
      </w:r>
      <w:proofErr w:type="spellStart"/>
      <w:r w:rsidRPr="002E25B8">
        <w:rPr>
          <w:kern w:val="0"/>
          <w:sz w:val="24"/>
          <w:szCs w:val="24"/>
          <w:lang w:val="en-US"/>
          <w14:ligatures w14:val="none"/>
        </w:rPr>
        <w:t>lezione</w:t>
      </w:r>
      <w:proofErr w:type="spellEnd"/>
      <w:r w:rsidRPr="002E25B8">
        <w:rPr>
          <w:kern w:val="0"/>
          <w:sz w:val="24"/>
          <w:szCs w:val="24"/>
          <w:lang w:val="en-US"/>
          <w14:ligatures w14:val="none"/>
        </w:rPr>
        <w:t xml:space="preserve"> </w:t>
      </w:r>
      <w:proofErr w:type="spellStart"/>
      <w:r w:rsidRPr="002E25B8">
        <w:rPr>
          <w:kern w:val="0"/>
          <w:sz w:val="24"/>
          <w:szCs w:val="24"/>
          <w:lang w:val="en-US"/>
          <w14:ligatures w14:val="none"/>
        </w:rPr>
        <w:t>agli</w:t>
      </w:r>
      <w:proofErr w:type="spellEnd"/>
      <w:r w:rsidRPr="002E25B8">
        <w:rPr>
          <w:kern w:val="0"/>
          <w:sz w:val="24"/>
          <w:szCs w:val="24"/>
          <w:lang w:val="en-US"/>
          <w14:ligatures w14:val="none"/>
        </w:rPr>
        <w:t xml:space="preserve"> </w:t>
      </w:r>
      <w:proofErr w:type="spellStart"/>
      <w:r w:rsidRPr="002E25B8">
        <w:rPr>
          <w:kern w:val="0"/>
          <w:sz w:val="24"/>
          <w:szCs w:val="24"/>
          <w:lang w:val="en-US"/>
          <w14:ligatures w14:val="none"/>
        </w:rPr>
        <w:t>studenti</w:t>
      </w:r>
      <w:proofErr w:type="spellEnd"/>
      <w:r w:rsidRPr="002E25B8">
        <w:rPr>
          <w:kern w:val="0"/>
          <w:sz w:val="24"/>
          <w:szCs w:val="24"/>
          <w:lang w:val="en-US"/>
          <w14:ligatures w14:val="none"/>
        </w:rPr>
        <w:t xml:space="preserve"> del </w:t>
      </w:r>
      <w:proofErr w:type="spellStart"/>
      <w:r w:rsidRPr="002E25B8">
        <w:rPr>
          <w:kern w:val="0"/>
          <w:sz w:val="24"/>
          <w:szCs w:val="24"/>
          <w:lang w:val="en-US"/>
          <w14:ligatures w14:val="none"/>
        </w:rPr>
        <w:t>corso</w:t>
      </w:r>
      <w:proofErr w:type="spellEnd"/>
      <w:r w:rsidRPr="002E25B8">
        <w:rPr>
          <w:kern w:val="0"/>
          <w:sz w:val="24"/>
          <w:szCs w:val="24"/>
          <w:lang w:val="en-US"/>
          <w14:ligatures w14:val="none"/>
        </w:rPr>
        <w:t xml:space="preserve"> </w:t>
      </w:r>
      <w:proofErr w:type="spellStart"/>
      <w:r w:rsidR="002E2C6A">
        <w:rPr>
          <w:kern w:val="0"/>
          <w:sz w:val="24"/>
          <w:szCs w:val="24"/>
          <w:lang w:val="en-US"/>
          <w14:ligatures w14:val="none"/>
        </w:rPr>
        <w:t>universitario</w:t>
      </w:r>
      <w:proofErr w:type="spellEnd"/>
      <w:r w:rsidR="002E2C6A" w:rsidRPr="002E25B8">
        <w:rPr>
          <w:kern w:val="0"/>
          <w:sz w:val="24"/>
          <w:szCs w:val="24"/>
          <w:lang w:val="en-US"/>
          <w14:ligatures w14:val="none"/>
        </w:rPr>
        <w:t xml:space="preserve"> </w:t>
      </w:r>
      <w:r w:rsidRPr="002E25B8">
        <w:rPr>
          <w:kern w:val="0"/>
          <w:sz w:val="24"/>
          <w:szCs w:val="24"/>
          <w:lang w:val="en-US"/>
          <w14:ligatures w14:val="none"/>
        </w:rPr>
        <w:t xml:space="preserve">"Medical Ethics &amp; Health Policy", Carey Law School, University of Pennsylvania, 10 </w:t>
      </w:r>
      <w:proofErr w:type="spellStart"/>
      <w:r w:rsidRPr="002E25B8">
        <w:rPr>
          <w:kern w:val="0"/>
          <w:sz w:val="24"/>
          <w:szCs w:val="24"/>
          <w:lang w:val="en-US"/>
          <w14:ligatures w14:val="none"/>
        </w:rPr>
        <w:t>febbraio</w:t>
      </w:r>
      <w:proofErr w:type="spellEnd"/>
      <w:r w:rsidRPr="002E25B8">
        <w:rPr>
          <w:kern w:val="0"/>
          <w:sz w:val="24"/>
          <w:szCs w:val="24"/>
          <w:lang w:val="en-US"/>
          <w14:ligatures w14:val="none"/>
        </w:rPr>
        <w:t xml:space="preserve"> 2025 </w:t>
      </w:r>
    </w:p>
    <w:p w14:paraId="63C2BF77" w14:textId="487DE58E" w:rsidR="000814EE" w:rsidRPr="00BD607F" w:rsidRDefault="000814EE" w:rsidP="00EC352A">
      <w:pPr>
        <w:spacing w:line="360" w:lineRule="auto"/>
        <w:jc w:val="both"/>
        <w:rPr>
          <w:kern w:val="0"/>
          <w:sz w:val="24"/>
          <w:szCs w:val="24"/>
          <w14:ligatures w14:val="none"/>
        </w:rPr>
      </w:pPr>
      <w:r w:rsidRPr="00BD607F">
        <w:rPr>
          <w:kern w:val="0"/>
          <w:sz w:val="24"/>
          <w:szCs w:val="24"/>
          <w14:ligatures w14:val="none"/>
        </w:rPr>
        <w:lastRenderedPageBreak/>
        <w:t xml:space="preserve">– The </w:t>
      </w:r>
      <w:proofErr w:type="spellStart"/>
      <w:r w:rsidRPr="00BD607F">
        <w:rPr>
          <w:kern w:val="0"/>
          <w:sz w:val="24"/>
          <w:szCs w:val="24"/>
          <w14:ligatures w14:val="none"/>
        </w:rPr>
        <w:t>European</w:t>
      </w:r>
      <w:proofErr w:type="spellEnd"/>
      <w:r w:rsidRPr="00BD607F">
        <w:rPr>
          <w:kern w:val="0"/>
          <w:sz w:val="24"/>
          <w:szCs w:val="24"/>
          <w14:ligatures w14:val="none"/>
        </w:rPr>
        <w:t xml:space="preserve"> AI </w:t>
      </w:r>
      <w:proofErr w:type="spellStart"/>
      <w:r w:rsidRPr="00BD607F">
        <w:rPr>
          <w:kern w:val="0"/>
          <w:sz w:val="24"/>
          <w:szCs w:val="24"/>
          <w14:ligatures w14:val="none"/>
        </w:rPr>
        <w:t>Regulation</w:t>
      </w:r>
      <w:proofErr w:type="spellEnd"/>
      <w:r w:rsidRPr="00BD607F">
        <w:rPr>
          <w:kern w:val="0"/>
          <w:sz w:val="24"/>
          <w:szCs w:val="24"/>
          <w14:ligatures w14:val="none"/>
        </w:rPr>
        <w:t xml:space="preserve">: </w:t>
      </w:r>
      <w:proofErr w:type="spellStart"/>
      <w:r w:rsidRPr="00BD607F">
        <w:rPr>
          <w:kern w:val="0"/>
          <w:sz w:val="24"/>
          <w:szCs w:val="24"/>
          <w14:ligatures w14:val="none"/>
        </w:rPr>
        <w:t>legal</w:t>
      </w:r>
      <w:proofErr w:type="spellEnd"/>
      <w:r w:rsidRPr="00BD607F">
        <w:rPr>
          <w:kern w:val="0"/>
          <w:sz w:val="24"/>
          <w:szCs w:val="24"/>
          <w14:ligatures w14:val="none"/>
        </w:rPr>
        <w:t xml:space="preserve"> and </w:t>
      </w:r>
      <w:proofErr w:type="spellStart"/>
      <w:r w:rsidRPr="00BD607F">
        <w:rPr>
          <w:kern w:val="0"/>
          <w:sz w:val="24"/>
          <w:szCs w:val="24"/>
          <w14:ligatures w14:val="none"/>
        </w:rPr>
        <w:t>ethical</w:t>
      </w:r>
      <w:proofErr w:type="spellEnd"/>
      <w:r w:rsidRPr="00BD607F">
        <w:rPr>
          <w:kern w:val="0"/>
          <w:sz w:val="24"/>
          <w:szCs w:val="24"/>
          <w14:ligatures w14:val="none"/>
        </w:rPr>
        <w:t xml:space="preserve"> issues, </w:t>
      </w:r>
      <w:r w:rsidR="00BD607F" w:rsidRPr="00BD607F">
        <w:rPr>
          <w:kern w:val="0"/>
          <w:sz w:val="24"/>
          <w:szCs w:val="24"/>
          <w14:ligatures w14:val="none"/>
        </w:rPr>
        <w:t>lezione ai dottorandi in occasione del</w:t>
      </w:r>
      <w:r w:rsidR="000A5DAE" w:rsidRPr="00BD607F">
        <w:rPr>
          <w:kern w:val="0"/>
          <w:sz w:val="24"/>
          <w:szCs w:val="24"/>
          <w14:ligatures w14:val="none"/>
        </w:rPr>
        <w:t>la</w:t>
      </w:r>
      <w:r w:rsidR="002B6081" w:rsidRPr="00BD607F">
        <w:rPr>
          <w:kern w:val="0"/>
          <w:sz w:val="24"/>
          <w:szCs w:val="24"/>
          <w14:ligatures w14:val="none"/>
        </w:rPr>
        <w:t xml:space="preserve"> </w:t>
      </w:r>
      <w:r w:rsidRPr="00BD607F">
        <w:rPr>
          <w:kern w:val="0"/>
          <w:sz w:val="24"/>
          <w:szCs w:val="24"/>
          <w14:ligatures w14:val="none"/>
        </w:rPr>
        <w:t xml:space="preserve">“CROSSROADS </w:t>
      </w:r>
      <w:proofErr w:type="spellStart"/>
      <w:r w:rsidRPr="00BD607F">
        <w:rPr>
          <w:kern w:val="0"/>
          <w:sz w:val="24"/>
          <w:szCs w:val="24"/>
          <w14:ligatures w14:val="none"/>
        </w:rPr>
        <w:t>Doctorate</w:t>
      </w:r>
      <w:proofErr w:type="spellEnd"/>
      <w:r w:rsidRPr="00BD607F">
        <w:rPr>
          <w:kern w:val="0"/>
          <w:sz w:val="24"/>
          <w:szCs w:val="24"/>
          <w14:ligatures w14:val="none"/>
        </w:rPr>
        <w:t xml:space="preserve"> </w:t>
      </w:r>
      <w:proofErr w:type="spellStart"/>
      <w:r w:rsidRPr="00BD607F">
        <w:rPr>
          <w:kern w:val="0"/>
          <w:sz w:val="24"/>
          <w:szCs w:val="24"/>
          <w14:ligatures w14:val="none"/>
        </w:rPr>
        <w:t>Summer</w:t>
      </w:r>
      <w:proofErr w:type="spellEnd"/>
      <w:r w:rsidRPr="00BD607F">
        <w:rPr>
          <w:kern w:val="0"/>
          <w:sz w:val="24"/>
          <w:szCs w:val="24"/>
          <w14:ligatures w14:val="none"/>
        </w:rPr>
        <w:t xml:space="preserve"> School”</w:t>
      </w:r>
      <w:r w:rsidR="001458C3" w:rsidRPr="00BD607F">
        <w:rPr>
          <w:kern w:val="0"/>
          <w:sz w:val="24"/>
          <w:szCs w:val="24"/>
          <w14:ligatures w14:val="none"/>
        </w:rPr>
        <w:t xml:space="preserve">, </w:t>
      </w:r>
      <w:r w:rsidR="00146798" w:rsidRPr="00BD607F">
        <w:rPr>
          <w:kern w:val="0"/>
          <w:sz w:val="24"/>
          <w:szCs w:val="24"/>
          <w14:ligatures w14:val="none"/>
        </w:rPr>
        <w:t xml:space="preserve">Università di Genova, </w:t>
      </w:r>
      <w:r w:rsidRPr="00BD607F">
        <w:rPr>
          <w:kern w:val="0"/>
          <w:sz w:val="24"/>
          <w:szCs w:val="24"/>
          <w14:ligatures w14:val="none"/>
        </w:rPr>
        <w:t xml:space="preserve">14 luglio 2025 </w:t>
      </w:r>
    </w:p>
    <w:p w14:paraId="0823848D" w14:textId="4D9D7AE9" w:rsidR="000814EE" w:rsidRPr="000814EE" w:rsidRDefault="000814EE" w:rsidP="00EC352A">
      <w:pPr>
        <w:spacing w:line="360" w:lineRule="auto"/>
        <w:jc w:val="both"/>
        <w:rPr>
          <w:kern w:val="0"/>
          <w:sz w:val="24"/>
          <w:szCs w:val="24"/>
          <w14:ligatures w14:val="none"/>
        </w:rPr>
      </w:pPr>
      <w:r w:rsidRPr="000814EE">
        <w:rPr>
          <w:kern w:val="0"/>
          <w:sz w:val="24"/>
          <w:szCs w:val="24"/>
          <w14:ligatures w14:val="none"/>
        </w:rPr>
        <w:t xml:space="preserve">– AI </w:t>
      </w:r>
      <w:proofErr w:type="spellStart"/>
      <w:r w:rsidRPr="000814EE">
        <w:rPr>
          <w:kern w:val="0"/>
          <w:sz w:val="24"/>
          <w:szCs w:val="24"/>
          <w14:ligatures w14:val="none"/>
        </w:rPr>
        <w:t>Cooperatives</w:t>
      </w:r>
      <w:proofErr w:type="spellEnd"/>
      <w:r w:rsidRPr="000814EE">
        <w:rPr>
          <w:kern w:val="0"/>
          <w:sz w:val="24"/>
          <w:szCs w:val="24"/>
          <w14:ligatures w14:val="none"/>
        </w:rPr>
        <w:t xml:space="preserve">, </w:t>
      </w:r>
      <w:r w:rsidR="00D55E49">
        <w:rPr>
          <w:kern w:val="0"/>
          <w:sz w:val="24"/>
          <w:szCs w:val="24"/>
          <w14:ligatures w14:val="none"/>
        </w:rPr>
        <w:t>organizzatore</w:t>
      </w:r>
      <w:r w:rsidR="002E564F">
        <w:rPr>
          <w:kern w:val="0"/>
          <w:sz w:val="24"/>
          <w:szCs w:val="24"/>
          <w14:ligatures w14:val="none"/>
        </w:rPr>
        <w:t xml:space="preserve">, responsabile scientifico e </w:t>
      </w:r>
      <w:r w:rsidR="002E074F">
        <w:rPr>
          <w:kern w:val="0"/>
          <w:sz w:val="24"/>
          <w:szCs w:val="24"/>
          <w14:ligatures w14:val="none"/>
        </w:rPr>
        <w:t>co-</w:t>
      </w:r>
      <w:r w:rsidR="002E564F">
        <w:rPr>
          <w:kern w:val="0"/>
          <w:sz w:val="24"/>
          <w:szCs w:val="24"/>
          <w14:ligatures w14:val="none"/>
        </w:rPr>
        <w:t>relatore</w:t>
      </w:r>
      <w:r w:rsidR="00BD607F">
        <w:rPr>
          <w:kern w:val="0"/>
          <w:sz w:val="24"/>
          <w:szCs w:val="24"/>
          <w14:ligatures w14:val="none"/>
        </w:rPr>
        <w:t xml:space="preserve"> della</w:t>
      </w:r>
      <w:r w:rsidR="002B6081">
        <w:rPr>
          <w:kern w:val="0"/>
          <w:sz w:val="24"/>
          <w:szCs w:val="24"/>
          <w14:ligatures w14:val="none"/>
        </w:rPr>
        <w:t xml:space="preserve"> </w:t>
      </w:r>
      <w:r w:rsidR="002E074F" w:rsidRPr="00146798">
        <w:rPr>
          <w:i/>
          <w:iCs/>
          <w:kern w:val="0"/>
          <w:sz w:val="24"/>
          <w:szCs w:val="24"/>
          <w14:ligatures w14:val="none"/>
        </w:rPr>
        <w:t>Lectio magistralis</w:t>
      </w:r>
      <w:r w:rsidR="002E074F">
        <w:rPr>
          <w:kern w:val="0"/>
          <w:sz w:val="24"/>
          <w:szCs w:val="24"/>
          <w14:ligatures w14:val="none"/>
        </w:rPr>
        <w:t xml:space="preserve"> del prof.re Michael Denga, </w:t>
      </w:r>
      <w:r w:rsidR="00BD607F">
        <w:rPr>
          <w:kern w:val="0"/>
          <w:sz w:val="24"/>
          <w:szCs w:val="24"/>
          <w14:ligatures w14:val="none"/>
        </w:rPr>
        <w:t xml:space="preserve">organizzata nell’ambito delle attività del </w:t>
      </w:r>
      <w:r w:rsidR="002E074F" w:rsidRPr="002E074F">
        <w:rPr>
          <w:kern w:val="0"/>
          <w:sz w:val="24"/>
          <w:szCs w:val="24"/>
          <w14:ligatures w14:val="none"/>
        </w:rPr>
        <w:t>Dottorato di ricerca in Giurisprudenza</w:t>
      </w:r>
      <w:r w:rsidR="00B42302">
        <w:rPr>
          <w:kern w:val="0"/>
          <w:sz w:val="24"/>
          <w:szCs w:val="24"/>
          <w14:ligatures w14:val="none"/>
        </w:rPr>
        <w:t xml:space="preserve">, </w:t>
      </w:r>
      <w:r w:rsidRPr="000814EE">
        <w:rPr>
          <w:kern w:val="0"/>
          <w:sz w:val="24"/>
          <w:szCs w:val="24"/>
          <w14:ligatures w14:val="none"/>
        </w:rPr>
        <w:t>Università di Catania, 29</w:t>
      </w:r>
      <w:r w:rsidR="00D73F96">
        <w:rPr>
          <w:kern w:val="0"/>
          <w:sz w:val="24"/>
          <w:szCs w:val="24"/>
          <w14:ligatures w14:val="none"/>
        </w:rPr>
        <w:t xml:space="preserve"> febbraio </w:t>
      </w:r>
      <w:r w:rsidRPr="000814EE">
        <w:rPr>
          <w:kern w:val="0"/>
          <w:sz w:val="24"/>
          <w:szCs w:val="24"/>
          <w14:ligatures w14:val="none"/>
        </w:rPr>
        <w:t>20</w:t>
      </w:r>
      <w:r w:rsidR="00484918">
        <w:rPr>
          <w:kern w:val="0"/>
          <w:sz w:val="24"/>
          <w:szCs w:val="24"/>
          <w14:ligatures w14:val="none"/>
        </w:rPr>
        <w:t>2</w:t>
      </w:r>
      <w:r w:rsidRPr="000814EE">
        <w:rPr>
          <w:kern w:val="0"/>
          <w:sz w:val="24"/>
          <w:szCs w:val="24"/>
          <w14:ligatures w14:val="none"/>
        </w:rPr>
        <w:t xml:space="preserve">4 </w:t>
      </w:r>
    </w:p>
    <w:p w14:paraId="35B095B1" w14:textId="26C595C8" w:rsidR="00677299" w:rsidRDefault="00854B4B" w:rsidP="00EC352A">
      <w:pPr>
        <w:spacing w:line="360" w:lineRule="auto"/>
        <w:jc w:val="both"/>
        <w:rPr>
          <w:kern w:val="0"/>
          <w:sz w:val="24"/>
          <w:szCs w:val="24"/>
          <w14:ligatures w14:val="none"/>
        </w:rPr>
      </w:pPr>
      <w:r w:rsidRPr="0068718A">
        <w:rPr>
          <w:kern w:val="0"/>
          <w:sz w:val="24"/>
          <w:szCs w:val="24"/>
          <w14:ligatures w14:val="none"/>
        </w:rPr>
        <w:t>–</w:t>
      </w:r>
      <w:r w:rsidR="007222B9">
        <w:rPr>
          <w:kern w:val="0"/>
          <w:sz w:val="24"/>
          <w:szCs w:val="24"/>
          <w14:ligatures w14:val="none"/>
        </w:rPr>
        <w:t xml:space="preserve"> </w:t>
      </w:r>
      <w:r w:rsidR="00824C80" w:rsidRPr="00824C80">
        <w:rPr>
          <w:kern w:val="0"/>
          <w:sz w:val="24"/>
          <w:szCs w:val="24"/>
          <w14:ligatures w14:val="none"/>
        </w:rPr>
        <w:t xml:space="preserve">Maternità surrogata altruistica e tecniche di costituzione dello status, </w:t>
      </w:r>
      <w:r w:rsidR="00050E1C">
        <w:rPr>
          <w:kern w:val="0"/>
          <w:sz w:val="24"/>
          <w:szCs w:val="24"/>
          <w14:ligatures w14:val="none"/>
        </w:rPr>
        <w:t>lezione ai dottorandi</w:t>
      </w:r>
      <w:r w:rsidR="002B6081">
        <w:rPr>
          <w:kern w:val="0"/>
          <w:sz w:val="24"/>
          <w:szCs w:val="24"/>
          <w14:ligatures w14:val="none"/>
        </w:rPr>
        <w:t xml:space="preserve"> </w:t>
      </w:r>
      <w:r w:rsidR="00050E1C">
        <w:rPr>
          <w:kern w:val="0"/>
          <w:sz w:val="24"/>
          <w:szCs w:val="24"/>
          <w14:ligatures w14:val="none"/>
        </w:rPr>
        <w:t xml:space="preserve">del Dottorato di Ricerca in Scienze Giuridiche indirizzo in discipline civilistiche, nell’ambito degli </w:t>
      </w:r>
      <w:r w:rsidR="00452F86">
        <w:rPr>
          <w:kern w:val="0"/>
          <w:sz w:val="24"/>
          <w:szCs w:val="24"/>
          <w14:ligatures w14:val="none"/>
        </w:rPr>
        <w:t>“</w:t>
      </w:r>
      <w:r w:rsidR="006B5448" w:rsidRPr="006B5448">
        <w:rPr>
          <w:kern w:val="0"/>
          <w:sz w:val="24"/>
          <w:szCs w:val="24"/>
          <w14:ligatures w14:val="none"/>
        </w:rPr>
        <w:t>I</w:t>
      </w:r>
      <w:r w:rsidR="006B5448">
        <w:rPr>
          <w:kern w:val="0"/>
          <w:sz w:val="24"/>
          <w:szCs w:val="24"/>
          <w14:ligatures w14:val="none"/>
        </w:rPr>
        <w:t>ncontri di Diritto Privato</w:t>
      </w:r>
      <w:r w:rsidR="00452F86">
        <w:rPr>
          <w:kern w:val="0"/>
          <w:sz w:val="24"/>
          <w:szCs w:val="24"/>
          <w14:ligatures w14:val="none"/>
        </w:rPr>
        <w:t>”,</w:t>
      </w:r>
      <w:r w:rsidR="00653F57">
        <w:rPr>
          <w:kern w:val="0"/>
          <w:sz w:val="24"/>
          <w:szCs w:val="24"/>
          <w14:ligatures w14:val="none"/>
        </w:rPr>
        <w:t xml:space="preserve"> </w:t>
      </w:r>
      <w:r w:rsidR="00452F86">
        <w:rPr>
          <w:kern w:val="0"/>
          <w:sz w:val="24"/>
          <w:szCs w:val="24"/>
          <w14:ligatures w14:val="none"/>
        </w:rPr>
        <w:t xml:space="preserve">Università di </w:t>
      </w:r>
      <w:r w:rsidR="00452F86" w:rsidRPr="00824C80">
        <w:rPr>
          <w:kern w:val="0"/>
          <w:sz w:val="24"/>
          <w:szCs w:val="24"/>
          <w14:ligatures w14:val="none"/>
        </w:rPr>
        <w:t>Firenze</w:t>
      </w:r>
      <w:r w:rsidR="00452F86">
        <w:rPr>
          <w:kern w:val="0"/>
          <w:sz w:val="24"/>
          <w:szCs w:val="24"/>
          <w14:ligatures w14:val="none"/>
        </w:rPr>
        <w:t>,</w:t>
      </w:r>
      <w:r w:rsidR="00452F86" w:rsidRPr="00824C80">
        <w:rPr>
          <w:kern w:val="0"/>
          <w:sz w:val="24"/>
          <w:szCs w:val="24"/>
          <w14:ligatures w14:val="none"/>
        </w:rPr>
        <w:t xml:space="preserve"> </w:t>
      </w:r>
      <w:r w:rsidR="00824C80" w:rsidRPr="00824C80">
        <w:rPr>
          <w:kern w:val="0"/>
          <w:sz w:val="24"/>
          <w:szCs w:val="24"/>
          <w14:ligatures w14:val="none"/>
        </w:rPr>
        <w:t xml:space="preserve">25 marzo 2022 </w:t>
      </w:r>
    </w:p>
    <w:p w14:paraId="4B3A57A4" w14:textId="77777777" w:rsidR="00710533" w:rsidRPr="00710533" w:rsidRDefault="00710533" w:rsidP="00EC352A">
      <w:pPr>
        <w:spacing w:line="360" w:lineRule="auto"/>
        <w:jc w:val="both"/>
        <w:rPr>
          <w:kern w:val="0"/>
          <w:sz w:val="24"/>
          <w:szCs w:val="24"/>
          <w14:ligatures w14:val="none"/>
        </w:rPr>
      </w:pPr>
    </w:p>
    <w:p w14:paraId="6522D621" w14:textId="77777777" w:rsidR="00952DE0" w:rsidRPr="0068718A" w:rsidRDefault="00952DE0" w:rsidP="00EC352A">
      <w:pPr>
        <w:spacing w:line="360" w:lineRule="auto"/>
        <w:jc w:val="both"/>
        <w:rPr>
          <w:b/>
          <w:bCs/>
          <w:sz w:val="24"/>
          <w:szCs w:val="24"/>
        </w:rPr>
      </w:pPr>
      <w:r w:rsidRPr="0068718A">
        <w:rPr>
          <w:b/>
          <w:bCs/>
          <w:sz w:val="24"/>
          <w:szCs w:val="24"/>
        </w:rPr>
        <w:t>Esperienze editoriali</w:t>
      </w:r>
    </w:p>
    <w:p w14:paraId="5A2A4892" w14:textId="7C0EEC0D" w:rsidR="009B4655" w:rsidRDefault="009B4655" w:rsidP="00EC352A">
      <w:pPr>
        <w:spacing w:line="360" w:lineRule="auto"/>
        <w:jc w:val="both"/>
        <w:rPr>
          <w:sz w:val="24"/>
          <w:szCs w:val="24"/>
        </w:rPr>
      </w:pPr>
      <w:r w:rsidRPr="0068718A">
        <w:rPr>
          <w:kern w:val="0"/>
          <w:sz w:val="24"/>
          <w:szCs w:val="24"/>
          <w14:ligatures w14:val="none"/>
        </w:rPr>
        <w:t>–</w:t>
      </w:r>
      <w:r w:rsidRPr="0068718A">
        <w:rPr>
          <w:sz w:val="24"/>
          <w:szCs w:val="24"/>
        </w:rPr>
        <w:t xml:space="preserve"> Componente del Comitato di Redazione della Rivista </w:t>
      </w:r>
      <w:r>
        <w:rPr>
          <w:sz w:val="24"/>
          <w:szCs w:val="24"/>
        </w:rPr>
        <w:t>“Banca, borsa e titoli di credito”</w:t>
      </w:r>
    </w:p>
    <w:p w14:paraId="047DAEC5" w14:textId="48720B5A" w:rsidR="00952DE0" w:rsidRPr="0068718A" w:rsidRDefault="00E37517"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C</w:t>
      </w:r>
      <w:r w:rsidR="00952DE0" w:rsidRPr="0068718A">
        <w:rPr>
          <w:sz w:val="24"/>
          <w:szCs w:val="24"/>
        </w:rPr>
        <w:t xml:space="preserve">omponente del Comitato di Redazione della Rivista </w:t>
      </w:r>
      <w:r w:rsidR="000D5D41" w:rsidRPr="0068718A">
        <w:rPr>
          <w:sz w:val="24"/>
          <w:szCs w:val="24"/>
        </w:rPr>
        <w:t>“</w:t>
      </w:r>
      <w:r w:rsidR="00952DE0" w:rsidRPr="0068718A">
        <w:rPr>
          <w:sz w:val="24"/>
          <w:szCs w:val="24"/>
        </w:rPr>
        <w:t>Familia. Il diritto della famiglia e delle successioni in Europa</w:t>
      </w:r>
      <w:r w:rsidR="000D5D41" w:rsidRPr="0068718A">
        <w:rPr>
          <w:sz w:val="24"/>
          <w:szCs w:val="24"/>
        </w:rPr>
        <w:t>”</w:t>
      </w:r>
      <w:r w:rsidR="00952DE0" w:rsidRPr="0068718A">
        <w:rPr>
          <w:sz w:val="24"/>
          <w:szCs w:val="24"/>
        </w:rPr>
        <w:t>, Pacini editore</w:t>
      </w:r>
    </w:p>
    <w:p w14:paraId="64A67BEE" w14:textId="12BA575C" w:rsidR="00952DE0" w:rsidRDefault="00E37517" w:rsidP="00EC352A">
      <w:pPr>
        <w:spacing w:line="360" w:lineRule="auto"/>
        <w:jc w:val="both"/>
        <w:rPr>
          <w:sz w:val="24"/>
          <w:szCs w:val="24"/>
        </w:rPr>
      </w:pPr>
      <w:bookmarkStart w:id="4" w:name="_Hlk193993465"/>
      <w:r w:rsidRPr="0068718A">
        <w:rPr>
          <w:kern w:val="0"/>
          <w:sz w:val="24"/>
          <w:szCs w:val="24"/>
          <w14:ligatures w14:val="none"/>
        </w:rPr>
        <w:t>–</w:t>
      </w:r>
      <w:bookmarkEnd w:id="4"/>
      <w:r w:rsidR="00A8484F" w:rsidRPr="0068718A">
        <w:rPr>
          <w:sz w:val="24"/>
          <w:szCs w:val="24"/>
        </w:rPr>
        <w:t xml:space="preserve"> </w:t>
      </w:r>
      <w:r w:rsidR="0080627E" w:rsidRPr="0068718A">
        <w:rPr>
          <w:sz w:val="24"/>
          <w:szCs w:val="24"/>
        </w:rPr>
        <w:t>C</w:t>
      </w:r>
      <w:r w:rsidR="00952DE0" w:rsidRPr="0068718A">
        <w:rPr>
          <w:sz w:val="24"/>
          <w:szCs w:val="24"/>
        </w:rPr>
        <w:t xml:space="preserve">omponente del Comitato Editoriale della Rivista </w:t>
      </w:r>
      <w:r w:rsidR="000D5D41" w:rsidRPr="0068718A">
        <w:rPr>
          <w:sz w:val="24"/>
          <w:szCs w:val="24"/>
        </w:rPr>
        <w:t>“</w:t>
      </w:r>
      <w:r w:rsidR="00952DE0" w:rsidRPr="0068718A">
        <w:rPr>
          <w:sz w:val="24"/>
          <w:szCs w:val="24"/>
        </w:rPr>
        <w:t>Pactum. Rivista di diritto dei contratti</w:t>
      </w:r>
      <w:r w:rsidR="000D5D41" w:rsidRPr="0068718A">
        <w:rPr>
          <w:sz w:val="24"/>
          <w:szCs w:val="24"/>
        </w:rPr>
        <w:t>”</w:t>
      </w:r>
      <w:r w:rsidR="00952DE0" w:rsidRPr="0068718A">
        <w:rPr>
          <w:sz w:val="24"/>
          <w:szCs w:val="24"/>
        </w:rPr>
        <w:t>, Pacini editore</w:t>
      </w:r>
    </w:p>
    <w:p w14:paraId="6D9B1AC8" w14:textId="7E13F197" w:rsidR="00C40E75" w:rsidRDefault="002E6056" w:rsidP="00EC352A">
      <w:pPr>
        <w:spacing w:line="360" w:lineRule="auto"/>
        <w:jc w:val="both"/>
        <w:rPr>
          <w:kern w:val="0"/>
          <w:sz w:val="24"/>
          <w:szCs w:val="24"/>
          <w14:ligatures w14:val="none"/>
        </w:rPr>
      </w:pPr>
      <w:r w:rsidRPr="0068718A">
        <w:rPr>
          <w:kern w:val="0"/>
          <w:sz w:val="24"/>
          <w:szCs w:val="24"/>
          <w14:ligatures w14:val="none"/>
        </w:rPr>
        <w:t>–</w:t>
      </w:r>
      <w:r>
        <w:rPr>
          <w:kern w:val="0"/>
          <w:sz w:val="24"/>
          <w:szCs w:val="24"/>
          <w14:ligatures w14:val="none"/>
        </w:rPr>
        <w:t xml:space="preserve"> Componente del comitato editoriale del volume </w:t>
      </w:r>
      <w:r w:rsidR="009046FE">
        <w:rPr>
          <w:kern w:val="0"/>
          <w:sz w:val="24"/>
          <w:szCs w:val="24"/>
          <w14:ligatures w14:val="none"/>
        </w:rPr>
        <w:t>“</w:t>
      </w:r>
      <w:r w:rsidR="009046FE" w:rsidRPr="009046FE">
        <w:rPr>
          <w:kern w:val="0"/>
          <w:sz w:val="24"/>
          <w:szCs w:val="24"/>
          <w14:ligatures w14:val="none"/>
        </w:rPr>
        <w:t>T</w:t>
      </w:r>
      <w:r w:rsidR="00DA48BE" w:rsidRPr="009046FE">
        <w:rPr>
          <w:kern w:val="0"/>
          <w:sz w:val="24"/>
          <w:szCs w:val="24"/>
          <w14:ligatures w14:val="none"/>
        </w:rPr>
        <w:t>echnology and law</w:t>
      </w:r>
      <w:r w:rsidR="00DA48BE">
        <w:rPr>
          <w:kern w:val="0"/>
          <w:sz w:val="24"/>
          <w:szCs w:val="24"/>
          <w14:ligatures w14:val="none"/>
        </w:rPr>
        <w:t xml:space="preserve">”, </w:t>
      </w:r>
      <w:r w:rsidR="00C40E75" w:rsidRPr="00EB1EED">
        <w:rPr>
          <w:kern w:val="0"/>
          <w:sz w:val="24"/>
          <w:szCs w:val="24"/>
          <w14:ligatures w14:val="none"/>
        </w:rPr>
        <w:t>Atti della conferenza tenutasi presso l'Università di Plovdiv il 30 ottobre 2024 in modalità ibrida</w:t>
      </w:r>
      <w:r w:rsidR="00B32941">
        <w:rPr>
          <w:kern w:val="0"/>
          <w:sz w:val="24"/>
          <w:szCs w:val="24"/>
          <w14:ligatures w14:val="none"/>
        </w:rPr>
        <w:t xml:space="preserve"> (</w:t>
      </w:r>
      <w:r w:rsidR="00C40E75" w:rsidRPr="00C40E75">
        <w:rPr>
          <w:kern w:val="0"/>
          <w:sz w:val="24"/>
          <w:szCs w:val="24"/>
          <w14:ligatures w14:val="none"/>
        </w:rPr>
        <w:t>Plovdiv</w:t>
      </w:r>
      <w:r w:rsidR="00C40E75">
        <w:rPr>
          <w:kern w:val="0"/>
          <w:sz w:val="24"/>
          <w:szCs w:val="24"/>
          <w14:ligatures w14:val="none"/>
        </w:rPr>
        <w:t xml:space="preserve"> University Press</w:t>
      </w:r>
      <w:r w:rsidR="00C40E75" w:rsidRPr="00C40E75">
        <w:rPr>
          <w:kern w:val="0"/>
          <w:sz w:val="24"/>
          <w:szCs w:val="24"/>
          <w14:ligatures w14:val="none"/>
        </w:rPr>
        <w:t>, 2025</w:t>
      </w:r>
      <w:r w:rsidR="00C40E75">
        <w:rPr>
          <w:kern w:val="0"/>
          <w:sz w:val="24"/>
          <w:szCs w:val="24"/>
          <w14:ligatures w14:val="none"/>
        </w:rPr>
        <w:t xml:space="preserve">, </w:t>
      </w:r>
      <w:r w:rsidR="00B32941" w:rsidRPr="00B32941">
        <w:rPr>
          <w:kern w:val="0"/>
          <w:sz w:val="24"/>
          <w:szCs w:val="24"/>
          <w14:ligatures w14:val="none"/>
        </w:rPr>
        <w:t>ISBN 978-619-7768-49-7</w:t>
      </w:r>
      <w:r w:rsidR="00B32941">
        <w:rPr>
          <w:kern w:val="0"/>
          <w:sz w:val="24"/>
          <w:szCs w:val="24"/>
          <w14:ligatures w14:val="none"/>
        </w:rPr>
        <w:t>)</w:t>
      </w:r>
    </w:p>
    <w:p w14:paraId="6A40DDF2" w14:textId="2A7C5909" w:rsidR="007A5C3C" w:rsidRDefault="007A5C3C" w:rsidP="00EC352A">
      <w:pPr>
        <w:spacing w:line="360" w:lineRule="auto"/>
        <w:jc w:val="both"/>
        <w:rPr>
          <w:kern w:val="0"/>
          <w:sz w:val="24"/>
          <w:szCs w:val="24"/>
          <w14:ligatures w14:val="none"/>
        </w:rPr>
      </w:pPr>
      <w:r w:rsidRPr="0068718A">
        <w:rPr>
          <w:kern w:val="0"/>
          <w:sz w:val="24"/>
          <w:szCs w:val="24"/>
          <w14:ligatures w14:val="none"/>
        </w:rPr>
        <w:t>–</w:t>
      </w:r>
      <w:r w:rsidRPr="0068718A">
        <w:rPr>
          <w:sz w:val="24"/>
          <w:szCs w:val="24"/>
        </w:rPr>
        <w:t xml:space="preserve"> </w:t>
      </w:r>
      <w:r w:rsidRPr="007A5C3C">
        <w:rPr>
          <w:kern w:val="0"/>
          <w:sz w:val="24"/>
          <w:szCs w:val="24"/>
          <w14:ligatures w14:val="none"/>
        </w:rPr>
        <w:t>Componente del comitato scientifico della conferenza "Law in the Digital Era", organizzata con le università di Bitola e Plovdiv il 4 giugno 2026</w:t>
      </w:r>
      <w:r w:rsidR="001F1170">
        <w:rPr>
          <w:kern w:val="0"/>
          <w:sz w:val="24"/>
          <w:szCs w:val="24"/>
          <w14:ligatures w14:val="none"/>
        </w:rPr>
        <w:t xml:space="preserve"> a </w:t>
      </w:r>
      <w:proofErr w:type="spellStart"/>
      <w:r w:rsidR="001F1170">
        <w:rPr>
          <w:kern w:val="0"/>
          <w:sz w:val="24"/>
          <w:szCs w:val="24"/>
          <w14:ligatures w14:val="none"/>
        </w:rPr>
        <w:t>Plovdid</w:t>
      </w:r>
      <w:proofErr w:type="spellEnd"/>
      <w:r w:rsidR="001F1170">
        <w:rPr>
          <w:kern w:val="0"/>
          <w:sz w:val="24"/>
          <w:szCs w:val="24"/>
          <w14:ligatures w14:val="none"/>
        </w:rPr>
        <w:t>, Bulgaria</w:t>
      </w:r>
      <w:r w:rsidRPr="007A5C3C">
        <w:rPr>
          <w:kern w:val="0"/>
          <w:sz w:val="24"/>
          <w:szCs w:val="24"/>
          <w14:ligatures w14:val="none"/>
        </w:rPr>
        <w:t>;</w:t>
      </w:r>
    </w:p>
    <w:p w14:paraId="2AC5D2B9" w14:textId="1FF7388B" w:rsidR="004F273A" w:rsidRPr="0068718A" w:rsidRDefault="004F273A"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R</w:t>
      </w:r>
      <w:r w:rsidRPr="0068718A">
        <w:rPr>
          <w:sz w:val="24"/>
          <w:szCs w:val="24"/>
        </w:rPr>
        <w:t>evisore per la rivista di fascia A “Banca, borsa, titoli di credito”</w:t>
      </w:r>
    </w:p>
    <w:p w14:paraId="0231D34F" w14:textId="2D0E5B30" w:rsidR="004F273A" w:rsidRPr="0068718A" w:rsidRDefault="004F273A" w:rsidP="00EC352A">
      <w:pPr>
        <w:spacing w:line="360" w:lineRule="auto"/>
        <w:jc w:val="both"/>
        <w:rPr>
          <w:sz w:val="24"/>
          <w:szCs w:val="24"/>
        </w:rPr>
      </w:pPr>
      <w:r w:rsidRPr="0068718A">
        <w:rPr>
          <w:kern w:val="0"/>
          <w:sz w:val="24"/>
          <w:szCs w:val="24"/>
          <w14:ligatures w14:val="none"/>
        </w:rPr>
        <w:t>–</w:t>
      </w:r>
      <w:r w:rsidR="00A8484F" w:rsidRPr="0068718A">
        <w:rPr>
          <w:sz w:val="24"/>
          <w:szCs w:val="24"/>
        </w:rPr>
        <w:t xml:space="preserve"> </w:t>
      </w:r>
      <w:r w:rsidR="0080627E" w:rsidRPr="0068718A">
        <w:rPr>
          <w:sz w:val="24"/>
          <w:szCs w:val="24"/>
        </w:rPr>
        <w:t>R</w:t>
      </w:r>
      <w:r w:rsidRPr="0068718A">
        <w:rPr>
          <w:sz w:val="24"/>
          <w:szCs w:val="24"/>
        </w:rPr>
        <w:t>evisore per la rivista di fascia A “Persona e mercato”</w:t>
      </w:r>
    </w:p>
    <w:p w14:paraId="4C8437D8" w14:textId="1040B65A" w:rsidR="004F273A" w:rsidRPr="002E25B8" w:rsidRDefault="004F273A" w:rsidP="00EC352A">
      <w:pPr>
        <w:spacing w:line="360" w:lineRule="auto"/>
        <w:jc w:val="both"/>
        <w:rPr>
          <w:sz w:val="24"/>
          <w:szCs w:val="24"/>
          <w:lang w:val="en-US"/>
        </w:rPr>
      </w:pPr>
      <w:r w:rsidRPr="002E25B8">
        <w:rPr>
          <w:kern w:val="0"/>
          <w:sz w:val="24"/>
          <w:szCs w:val="24"/>
          <w:lang w:val="en-US"/>
          <w14:ligatures w14:val="none"/>
        </w:rPr>
        <w:t>–</w:t>
      </w:r>
      <w:r w:rsidR="00A8484F" w:rsidRPr="002E25B8">
        <w:rPr>
          <w:sz w:val="24"/>
          <w:szCs w:val="24"/>
          <w:lang w:val="en-US"/>
        </w:rPr>
        <w:t xml:space="preserve"> </w:t>
      </w:r>
      <w:proofErr w:type="spellStart"/>
      <w:r w:rsidR="0080627E" w:rsidRPr="002E25B8">
        <w:rPr>
          <w:sz w:val="24"/>
          <w:szCs w:val="24"/>
          <w:lang w:val="en-US"/>
        </w:rPr>
        <w:t>R</w:t>
      </w:r>
      <w:r w:rsidRPr="002E25B8">
        <w:rPr>
          <w:sz w:val="24"/>
          <w:szCs w:val="24"/>
          <w:lang w:val="en-US"/>
        </w:rPr>
        <w:t>evisore</w:t>
      </w:r>
      <w:proofErr w:type="spellEnd"/>
      <w:r w:rsidRPr="002E25B8">
        <w:rPr>
          <w:sz w:val="24"/>
          <w:szCs w:val="24"/>
          <w:lang w:val="en-US"/>
        </w:rPr>
        <w:t xml:space="preserve"> per la </w:t>
      </w:r>
      <w:proofErr w:type="spellStart"/>
      <w:r w:rsidRPr="002E25B8">
        <w:rPr>
          <w:sz w:val="24"/>
          <w:szCs w:val="24"/>
          <w:lang w:val="en-US"/>
        </w:rPr>
        <w:t>rivista</w:t>
      </w:r>
      <w:proofErr w:type="spellEnd"/>
      <w:r w:rsidRPr="002E25B8">
        <w:rPr>
          <w:sz w:val="24"/>
          <w:szCs w:val="24"/>
          <w:lang w:val="en-US"/>
        </w:rPr>
        <w:t xml:space="preserve"> </w:t>
      </w:r>
      <w:r w:rsidR="00733BA8" w:rsidRPr="002E25B8">
        <w:rPr>
          <w:sz w:val="24"/>
          <w:szCs w:val="24"/>
          <w:lang w:val="en-US"/>
        </w:rPr>
        <w:t xml:space="preserve">di fascia A </w:t>
      </w:r>
      <w:r w:rsidRPr="002E25B8">
        <w:rPr>
          <w:sz w:val="24"/>
          <w:szCs w:val="24"/>
          <w:lang w:val="en-US"/>
        </w:rPr>
        <w:t>“International Journal of Law and Information Technology”</w:t>
      </w:r>
    </w:p>
    <w:p w14:paraId="7E859E68" w14:textId="579410A6" w:rsidR="00453210" w:rsidRPr="002E25B8" w:rsidRDefault="00453210" w:rsidP="00EC352A">
      <w:pPr>
        <w:spacing w:line="360" w:lineRule="auto"/>
        <w:jc w:val="both"/>
        <w:rPr>
          <w:sz w:val="24"/>
          <w:szCs w:val="24"/>
          <w:lang w:val="en-US"/>
        </w:rPr>
      </w:pPr>
      <w:r w:rsidRPr="002E25B8">
        <w:rPr>
          <w:kern w:val="0"/>
          <w:sz w:val="24"/>
          <w:szCs w:val="24"/>
          <w:lang w:val="en-US"/>
          <w14:ligatures w14:val="none"/>
        </w:rPr>
        <w:t>–</w:t>
      </w:r>
      <w:r w:rsidR="00A8484F" w:rsidRPr="002E25B8">
        <w:rPr>
          <w:kern w:val="0"/>
          <w:sz w:val="24"/>
          <w:szCs w:val="24"/>
          <w:lang w:val="en-US"/>
          <w14:ligatures w14:val="none"/>
        </w:rPr>
        <w:t xml:space="preserve"> </w:t>
      </w:r>
      <w:proofErr w:type="spellStart"/>
      <w:r w:rsidR="0080627E" w:rsidRPr="002E25B8">
        <w:rPr>
          <w:kern w:val="0"/>
          <w:sz w:val="24"/>
          <w:szCs w:val="24"/>
          <w:lang w:val="en-US"/>
          <w14:ligatures w14:val="none"/>
        </w:rPr>
        <w:t>R</w:t>
      </w:r>
      <w:r w:rsidRPr="002E25B8">
        <w:rPr>
          <w:kern w:val="0"/>
          <w:sz w:val="24"/>
          <w:szCs w:val="24"/>
          <w:lang w:val="en-US"/>
          <w14:ligatures w14:val="none"/>
        </w:rPr>
        <w:t>evisore</w:t>
      </w:r>
      <w:proofErr w:type="spellEnd"/>
      <w:r w:rsidRPr="002E25B8">
        <w:rPr>
          <w:kern w:val="0"/>
          <w:sz w:val="24"/>
          <w:szCs w:val="24"/>
          <w:lang w:val="en-US"/>
          <w14:ligatures w14:val="none"/>
        </w:rPr>
        <w:t xml:space="preserve"> </w:t>
      </w:r>
      <w:r w:rsidRPr="002E25B8">
        <w:rPr>
          <w:sz w:val="24"/>
          <w:szCs w:val="24"/>
          <w:lang w:val="en-US"/>
        </w:rPr>
        <w:t xml:space="preserve">per la </w:t>
      </w:r>
      <w:proofErr w:type="spellStart"/>
      <w:r w:rsidRPr="002E25B8">
        <w:rPr>
          <w:sz w:val="24"/>
          <w:szCs w:val="24"/>
          <w:lang w:val="en-US"/>
        </w:rPr>
        <w:t>rivista</w:t>
      </w:r>
      <w:proofErr w:type="spellEnd"/>
      <w:r w:rsidRPr="002E25B8">
        <w:rPr>
          <w:sz w:val="24"/>
          <w:szCs w:val="24"/>
          <w:lang w:val="en-US"/>
        </w:rPr>
        <w:t xml:space="preserve"> </w:t>
      </w:r>
      <w:r w:rsidR="00F50556" w:rsidRPr="002E25B8">
        <w:rPr>
          <w:sz w:val="24"/>
          <w:szCs w:val="24"/>
          <w:lang w:val="en-US"/>
        </w:rPr>
        <w:t>“</w:t>
      </w:r>
      <w:r w:rsidRPr="002E25B8">
        <w:rPr>
          <w:sz w:val="24"/>
          <w:szCs w:val="24"/>
          <w:lang w:val="en-US"/>
        </w:rPr>
        <w:t>Journal of Law, Market &amp; Innovation</w:t>
      </w:r>
      <w:r w:rsidR="00F50556" w:rsidRPr="002E25B8">
        <w:rPr>
          <w:sz w:val="24"/>
          <w:szCs w:val="24"/>
          <w:lang w:val="en-US"/>
        </w:rPr>
        <w:t>”</w:t>
      </w:r>
    </w:p>
    <w:p w14:paraId="186BC682" w14:textId="5CCAFE2A" w:rsidR="00862EDF" w:rsidRPr="0000213E" w:rsidRDefault="00862EDF" w:rsidP="00EC352A">
      <w:pPr>
        <w:spacing w:line="360" w:lineRule="auto"/>
        <w:jc w:val="both"/>
        <w:rPr>
          <w:sz w:val="24"/>
          <w:szCs w:val="24"/>
          <w:lang w:val="en-GB"/>
        </w:rPr>
      </w:pPr>
      <w:r w:rsidRPr="0000213E">
        <w:rPr>
          <w:kern w:val="0"/>
          <w:sz w:val="24"/>
          <w:szCs w:val="24"/>
          <w:lang w:val="en-GB"/>
          <w14:ligatures w14:val="none"/>
        </w:rPr>
        <w:t xml:space="preserve">– </w:t>
      </w:r>
      <w:proofErr w:type="spellStart"/>
      <w:r w:rsidRPr="0000213E">
        <w:rPr>
          <w:kern w:val="0"/>
          <w:sz w:val="24"/>
          <w:szCs w:val="24"/>
          <w:lang w:val="en-GB"/>
          <w14:ligatures w14:val="none"/>
        </w:rPr>
        <w:t>Revisore</w:t>
      </w:r>
      <w:proofErr w:type="spellEnd"/>
      <w:r w:rsidRPr="0000213E">
        <w:rPr>
          <w:kern w:val="0"/>
          <w:sz w:val="24"/>
          <w:szCs w:val="24"/>
          <w:lang w:val="en-GB"/>
          <w14:ligatures w14:val="none"/>
        </w:rPr>
        <w:t xml:space="preserve"> </w:t>
      </w:r>
      <w:r w:rsidRPr="0000213E">
        <w:rPr>
          <w:sz w:val="24"/>
          <w:szCs w:val="24"/>
          <w:lang w:val="en-GB"/>
        </w:rPr>
        <w:t xml:space="preserve">per la </w:t>
      </w:r>
      <w:proofErr w:type="spellStart"/>
      <w:r w:rsidRPr="0000213E">
        <w:rPr>
          <w:sz w:val="24"/>
          <w:szCs w:val="24"/>
          <w:lang w:val="en-GB"/>
        </w:rPr>
        <w:t>rivista</w:t>
      </w:r>
      <w:proofErr w:type="spellEnd"/>
      <w:r w:rsidRPr="0000213E">
        <w:rPr>
          <w:sz w:val="24"/>
          <w:szCs w:val="24"/>
          <w:lang w:val="en-GB"/>
        </w:rPr>
        <w:t xml:space="preserve"> </w:t>
      </w:r>
      <w:r w:rsidR="0000213E">
        <w:rPr>
          <w:sz w:val="24"/>
          <w:szCs w:val="24"/>
          <w:lang w:val="en-GB"/>
        </w:rPr>
        <w:t>“</w:t>
      </w:r>
      <w:r w:rsidR="0000213E" w:rsidRPr="0000213E">
        <w:rPr>
          <w:sz w:val="24"/>
          <w:szCs w:val="24"/>
          <w:lang w:val="en-GB"/>
        </w:rPr>
        <w:t>Journal of Computational Law and Legal Technology</w:t>
      </w:r>
      <w:r w:rsidR="0000213E">
        <w:rPr>
          <w:sz w:val="24"/>
          <w:szCs w:val="24"/>
          <w:lang w:val="en-GB"/>
        </w:rPr>
        <w:t>”</w:t>
      </w:r>
    </w:p>
    <w:p w14:paraId="61ED346C" w14:textId="170E3DF6" w:rsidR="00952DE0" w:rsidRDefault="005C40CE" w:rsidP="00EC352A">
      <w:pPr>
        <w:spacing w:line="360" w:lineRule="auto"/>
        <w:jc w:val="both"/>
        <w:rPr>
          <w:kern w:val="0"/>
          <w:sz w:val="24"/>
          <w:szCs w:val="24"/>
          <w14:ligatures w14:val="none"/>
        </w:rPr>
      </w:pPr>
      <w:r w:rsidRPr="005C40CE">
        <w:rPr>
          <w:kern w:val="0"/>
          <w:sz w:val="24"/>
          <w:szCs w:val="24"/>
          <w14:ligatures w14:val="none"/>
        </w:rPr>
        <w:t>– Revisore per la rivista “T</w:t>
      </w:r>
      <w:r>
        <w:rPr>
          <w:kern w:val="0"/>
          <w:sz w:val="24"/>
          <w:szCs w:val="24"/>
          <w14:ligatures w14:val="none"/>
        </w:rPr>
        <w:t>rento Student Law Review”</w:t>
      </w:r>
    </w:p>
    <w:p w14:paraId="3E7604B6" w14:textId="77777777" w:rsidR="005C40CE" w:rsidRPr="005C40CE" w:rsidRDefault="005C40CE" w:rsidP="00EC352A">
      <w:pPr>
        <w:spacing w:line="360" w:lineRule="auto"/>
        <w:jc w:val="both"/>
        <w:rPr>
          <w:sz w:val="24"/>
          <w:szCs w:val="24"/>
        </w:rPr>
      </w:pPr>
    </w:p>
    <w:p w14:paraId="1584E1B2" w14:textId="2FB13B7B" w:rsidR="00952DE0" w:rsidRPr="0068718A" w:rsidRDefault="00952DE0" w:rsidP="00EC352A">
      <w:pPr>
        <w:spacing w:line="360" w:lineRule="auto"/>
        <w:jc w:val="both"/>
        <w:rPr>
          <w:b/>
          <w:bCs/>
          <w:sz w:val="24"/>
          <w:szCs w:val="24"/>
        </w:rPr>
      </w:pPr>
      <w:r w:rsidRPr="0068718A">
        <w:rPr>
          <w:b/>
          <w:bCs/>
          <w:sz w:val="24"/>
          <w:szCs w:val="24"/>
        </w:rPr>
        <w:t xml:space="preserve">Associazioni Scientifiche </w:t>
      </w:r>
    </w:p>
    <w:p w14:paraId="25D31726" w14:textId="4BEEC1F5" w:rsidR="00952DE0" w:rsidRPr="0068718A" w:rsidRDefault="00E37517" w:rsidP="00EC352A">
      <w:pPr>
        <w:spacing w:line="360" w:lineRule="auto"/>
        <w:jc w:val="both"/>
        <w:rPr>
          <w:sz w:val="24"/>
          <w:szCs w:val="24"/>
        </w:rPr>
      </w:pPr>
      <w:r w:rsidRPr="0068718A">
        <w:rPr>
          <w:kern w:val="0"/>
          <w:sz w:val="24"/>
          <w:szCs w:val="24"/>
          <w14:ligatures w14:val="none"/>
        </w:rPr>
        <w:lastRenderedPageBreak/>
        <w:t>–</w:t>
      </w:r>
      <w:r w:rsidR="00D47554" w:rsidRPr="0068718A">
        <w:rPr>
          <w:sz w:val="24"/>
          <w:szCs w:val="24"/>
        </w:rPr>
        <w:t xml:space="preserve"> </w:t>
      </w:r>
      <w:r w:rsidR="0080627E" w:rsidRPr="0068718A">
        <w:rPr>
          <w:sz w:val="24"/>
          <w:szCs w:val="24"/>
        </w:rPr>
        <w:t>S</w:t>
      </w:r>
      <w:r w:rsidR="00952DE0" w:rsidRPr="0068718A">
        <w:rPr>
          <w:sz w:val="24"/>
          <w:szCs w:val="24"/>
        </w:rPr>
        <w:t xml:space="preserve">ocio corrispondente dell’Associazione Civilisti Italiani </w:t>
      </w:r>
      <w:r w:rsidR="000C6B24" w:rsidRPr="0068718A">
        <w:rPr>
          <w:sz w:val="24"/>
          <w:szCs w:val="24"/>
        </w:rPr>
        <w:t>(A.C.I.)</w:t>
      </w:r>
    </w:p>
    <w:p w14:paraId="2E2BCA19" w14:textId="664F93A8" w:rsidR="00952DE0" w:rsidRPr="0068718A" w:rsidRDefault="00E37517" w:rsidP="00EC352A">
      <w:pPr>
        <w:spacing w:line="360" w:lineRule="auto"/>
        <w:jc w:val="both"/>
        <w:rPr>
          <w:sz w:val="24"/>
          <w:szCs w:val="24"/>
        </w:rPr>
      </w:pPr>
      <w:r w:rsidRPr="0068718A">
        <w:rPr>
          <w:kern w:val="0"/>
          <w:sz w:val="24"/>
          <w:szCs w:val="24"/>
          <w14:ligatures w14:val="none"/>
        </w:rPr>
        <w:t>–</w:t>
      </w:r>
      <w:r w:rsidR="00D47554" w:rsidRPr="0068718A">
        <w:rPr>
          <w:sz w:val="24"/>
          <w:szCs w:val="24"/>
        </w:rPr>
        <w:t xml:space="preserve"> </w:t>
      </w:r>
      <w:r w:rsidR="0080627E" w:rsidRPr="0068718A">
        <w:rPr>
          <w:sz w:val="24"/>
          <w:szCs w:val="24"/>
        </w:rPr>
        <w:t>S</w:t>
      </w:r>
      <w:r w:rsidR="00952DE0" w:rsidRPr="0068718A">
        <w:rPr>
          <w:sz w:val="24"/>
          <w:szCs w:val="24"/>
        </w:rPr>
        <w:t>ocio ordinario della Società Italiana degli Studiosi di Diritto Civile (SISDIC)</w:t>
      </w:r>
    </w:p>
    <w:p w14:paraId="1C46C8D2" w14:textId="305D81D8" w:rsidR="00B45F74" w:rsidRPr="0068718A" w:rsidRDefault="00E37517" w:rsidP="00EC352A">
      <w:pPr>
        <w:spacing w:line="360" w:lineRule="auto"/>
        <w:jc w:val="both"/>
        <w:rPr>
          <w:sz w:val="24"/>
          <w:szCs w:val="24"/>
        </w:rPr>
      </w:pPr>
      <w:r w:rsidRPr="0068718A">
        <w:rPr>
          <w:kern w:val="0"/>
          <w:sz w:val="24"/>
          <w:szCs w:val="24"/>
          <w14:ligatures w14:val="none"/>
        </w:rPr>
        <w:t>–</w:t>
      </w:r>
      <w:r w:rsidR="00D47554" w:rsidRPr="0068718A">
        <w:rPr>
          <w:sz w:val="24"/>
          <w:szCs w:val="24"/>
        </w:rPr>
        <w:t xml:space="preserve"> </w:t>
      </w:r>
      <w:r w:rsidR="0080627E" w:rsidRPr="0068718A">
        <w:rPr>
          <w:sz w:val="24"/>
          <w:szCs w:val="24"/>
        </w:rPr>
        <w:t>S</w:t>
      </w:r>
      <w:r w:rsidR="00B45F74" w:rsidRPr="0068718A">
        <w:rPr>
          <w:sz w:val="24"/>
          <w:szCs w:val="24"/>
        </w:rPr>
        <w:t>ocio ordinario dell’Unione dei Privatisti</w:t>
      </w:r>
      <w:r w:rsidR="000C6B24" w:rsidRPr="0068718A">
        <w:rPr>
          <w:sz w:val="24"/>
          <w:szCs w:val="24"/>
        </w:rPr>
        <w:t xml:space="preserve"> (U.P.)</w:t>
      </w:r>
    </w:p>
    <w:p w14:paraId="5A117FE0" w14:textId="6DBA159F" w:rsidR="004D37ED" w:rsidRPr="0068718A" w:rsidRDefault="00E37517" w:rsidP="00EC352A">
      <w:pPr>
        <w:spacing w:line="360" w:lineRule="auto"/>
        <w:jc w:val="both"/>
        <w:rPr>
          <w:sz w:val="24"/>
          <w:szCs w:val="24"/>
        </w:rPr>
      </w:pPr>
      <w:r w:rsidRPr="0068718A">
        <w:rPr>
          <w:kern w:val="0"/>
          <w:sz w:val="24"/>
          <w:szCs w:val="24"/>
          <w14:ligatures w14:val="none"/>
        </w:rPr>
        <w:t>–</w:t>
      </w:r>
      <w:r w:rsidR="00302C4A" w:rsidRPr="0068718A">
        <w:rPr>
          <w:sz w:val="24"/>
          <w:szCs w:val="24"/>
        </w:rPr>
        <w:t xml:space="preserve"> </w:t>
      </w:r>
      <w:r w:rsidR="0080627E" w:rsidRPr="0068718A">
        <w:rPr>
          <w:sz w:val="24"/>
          <w:szCs w:val="24"/>
        </w:rPr>
        <w:t>S</w:t>
      </w:r>
      <w:r w:rsidR="004D37ED" w:rsidRPr="0068718A">
        <w:rPr>
          <w:sz w:val="24"/>
          <w:szCs w:val="24"/>
        </w:rPr>
        <w:t xml:space="preserve">ocio della </w:t>
      </w:r>
      <w:r w:rsidR="00414EC3" w:rsidRPr="0068718A">
        <w:rPr>
          <w:sz w:val="24"/>
          <w:szCs w:val="24"/>
        </w:rPr>
        <w:t xml:space="preserve">Society for </w:t>
      </w:r>
      <w:proofErr w:type="spellStart"/>
      <w:r w:rsidR="00414EC3" w:rsidRPr="0068718A">
        <w:rPr>
          <w:sz w:val="24"/>
          <w:szCs w:val="24"/>
        </w:rPr>
        <w:t>European</w:t>
      </w:r>
      <w:proofErr w:type="spellEnd"/>
      <w:r w:rsidR="00414EC3" w:rsidRPr="0068718A">
        <w:rPr>
          <w:sz w:val="24"/>
          <w:szCs w:val="24"/>
        </w:rPr>
        <w:t xml:space="preserve"> Contract Law </w:t>
      </w:r>
      <w:r w:rsidR="004D37ED" w:rsidRPr="0068718A">
        <w:rPr>
          <w:sz w:val="24"/>
          <w:szCs w:val="24"/>
        </w:rPr>
        <w:t>(SECOLA)</w:t>
      </w:r>
    </w:p>
    <w:p w14:paraId="60F4EAE2" w14:textId="77777777" w:rsidR="00952DE0" w:rsidRPr="0068718A" w:rsidRDefault="00952DE0" w:rsidP="00EC352A">
      <w:pPr>
        <w:spacing w:line="360" w:lineRule="auto"/>
        <w:jc w:val="both"/>
        <w:rPr>
          <w:sz w:val="24"/>
          <w:szCs w:val="24"/>
        </w:rPr>
      </w:pPr>
    </w:p>
    <w:p w14:paraId="2EE3DD15" w14:textId="77777777" w:rsidR="00952DE0" w:rsidRPr="0068718A" w:rsidRDefault="00952DE0" w:rsidP="00EC352A">
      <w:pPr>
        <w:spacing w:line="360" w:lineRule="auto"/>
        <w:jc w:val="both"/>
        <w:rPr>
          <w:b/>
          <w:bCs/>
          <w:sz w:val="24"/>
          <w:szCs w:val="24"/>
        </w:rPr>
      </w:pPr>
      <w:r w:rsidRPr="0068718A">
        <w:rPr>
          <w:b/>
          <w:bCs/>
          <w:sz w:val="24"/>
          <w:szCs w:val="24"/>
        </w:rPr>
        <w:t>Premi e riconoscimenti</w:t>
      </w:r>
    </w:p>
    <w:p w14:paraId="2BD81F33" w14:textId="61DB80EC" w:rsidR="009610E6" w:rsidRDefault="009610E6" w:rsidP="00EC352A">
      <w:pPr>
        <w:spacing w:line="360" w:lineRule="auto"/>
        <w:jc w:val="both"/>
        <w:rPr>
          <w:kern w:val="0"/>
          <w:sz w:val="24"/>
          <w:szCs w:val="24"/>
          <w14:ligatures w14:val="none"/>
        </w:rPr>
      </w:pPr>
      <w:r w:rsidRPr="0068718A">
        <w:rPr>
          <w:kern w:val="0"/>
          <w:sz w:val="24"/>
          <w:szCs w:val="24"/>
          <w14:ligatures w14:val="none"/>
        </w:rPr>
        <w:t xml:space="preserve">–  </w:t>
      </w:r>
      <w:r w:rsidRPr="009610E6">
        <w:rPr>
          <w:kern w:val="0"/>
          <w:sz w:val="24"/>
          <w:szCs w:val="24"/>
          <w14:ligatures w14:val="none"/>
        </w:rPr>
        <w:t xml:space="preserve">Selezionato per partecipare al programma di ricerca per visiting </w:t>
      </w:r>
      <w:proofErr w:type="spellStart"/>
      <w:r w:rsidRPr="009610E6">
        <w:rPr>
          <w:kern w:val="0"/>
          <w:sz w:val="24"/>
          <w:szCs w:val="24"/>
          <w14:ligatures w14:val="none"/>
        </w:rPr>
        <w:t>scholar</w:t>
      </w:r>
      <w:proofErr w:type="spellEnd"/>
      <w:r w:rsidRPr="009610E6">
        <w:rPr>
          <w:kern w:val="0"/>
          <w:sz w:val="24"/>
          <w:szCs w:val="24"/>
          <w14:ligatures w14:val="none"/>
        </w:rPr>
        <w:t xml:space="preserve"> presso la Carey Law School dell'Università della Pennsylvania per l'anno accademico 2026-2027</w:t>
      </w:r>
    </w:p>
    <w:p w14:paraId="1A2855BD" w14:textId="01105E9F" w:rsidR="0076440E" w:rsidRDefault="00401457" w:rsidP="00EC352A">
      <w:pPr>
        <w:spacing w:line="360" w:lineRule="auto"/>
        <w:jc w:val="both"/>
        <w:rPr>
          <w:sz w:val="24"/>
          <w:szCs w:val="24"/>
        </w:rPr>
      </w:pPr>
      <w:r w:rsidRPr="0068718A">
        <w:rPr>
          <w:kern w:val="0"/>
          <w:sz w:val="24"/>
          <w:szCs w:val="24"/>
          <w14:ligatures w14:val="none"/>
        </w:rPr>
        <w:t xml:space="preserve">–  </w:t>
      </w:r>
      <w:r w:rsidR="0076440E" w:rsidRPr="0076440E">
        <w:rPr>
          <w:sz w:val="24"/>
          <w:szCs w:val="24"/>
        </w:rPr>
        <w:t xml:space="preserve">Assegnatario di </w:t>
      </w:r>
      <w:r w:rsidR="00BC7AEE">
        <w:rPr>
          <w:sz w:val="24"/>
          <w:szCs w:val="24"/>
        </w:rPr>
        <w:t xml:space="preserve">un </w:t>
      </w:r>
      <w:r w:rsidR="0076440E" w:rsidRPr="0076440E">
        <w:rPr>
          <w:sz w:val="24"/>
          <w:szCs w:val="24"/>
        </w:rPr>
        <w:t xml:space="preserve">contributo </w:t>
      </w:r>
      <w:r w:rsidR="0076440E" w:rsidRPr="00FD4BFB">
        <w:rPr>
          <w:i/>
          <w:iCs/>
          <w:sz w:val="24"/>
          <w:szCs w:val="24"/>
        </w:rPr>
        <w:t>Erasmus+</w:t>
      </w:r>
      <w:r w:rsidR="0076440E" w:rsidRPr="0076440E">
        <w:rPr>
          <w:sz w:val="24"/>
          <w:szCs w:val="24"/>
        </w:rPr>
        <w:t xml:space="preserve"> KA131-KA171 per mobilità docenti </w:t>
      </w:r>
      <w:proofErr w:type="spellStart"/>
      <w:r w:rsidR="0076440E" w:rsidRPr="0076440E">
        <w:rPr>
          <w:sz w:val="24"/>
          <w:szCs w:val="24"/>
        </w:rPr>
        <w:t>outgoing</w:t>
      </w:r>
      <w:proofErr w:type="spellEnd"/>
      <w:r w:rsidR="00AE0DF2">
        <w:rPr>
          <w:sz w:val="24"/>
          <w:szCs w:val="24"/>
        </w:rPr>
        <w:t xml:space="preserve"> da svolgere presso l</w:t>
      </w:r>
      <w:r w:rsidR="003505A8">
        <w:rPr>
          <w:sz w:val="24"/>
          <w:szCs w:val="24"/>
        </w:rPr>
        <w:t>a</w:t>
      </w:r>
      <w:r w:rsidR="003505A8" w:rsidRPr="003505A8">
        <w:t xml:space="preserve"> </w:t>
      </w:r>
      <w:r w:rsidR="003505A8" w:rsidRPr="003505A8">
        <w:rPr>
          <w:sz w:val="24"/>
          <w:szCs w:val="24"/>
        </w:rPr>
        <w:t xml:space="preserve">Mef </w:t>
      </w:r>
      <w:proofErr w:type="spellStart"/>
      <w:r w:rsidR="003505A8" w:rsidRPr="003505A8">
        <w:rPr>
          <w:sz w:val="24"/>
          <w:szCs w:val="24"/>
        </w:rPr>
        <w:t>Universitesi</w:t>
      </w:r>
      <w:proofErr w:type="spellEnd"/>
      <w:r w:rsidR="00AE0DF2">
        <w:rPr>
          <w:sz w:val="24"/>
          <w:szCs w:val="24"/>
        </w:rPr>
        <w:t xml:space="preserve"> </w:t>
      </w:r>
      <w:r w:rsidR="003505A8">
        <w:rPr>
          <w:sz w:val="24"/>
          <w:szCs w:val="24"/>
        </w:rPr>
        <w:t>di Istanbul</w:t>
      </w:r>
      <w:r w:rsidR="0076440E" w:rsidRPr="0076440E">
        <w:rPr>
          <w:sz w:val="24"/>
          <w:szCs w:val="24"/>
        </w:rPr>
        <w:t xml:space="preserve"> </w:t>
      </w:r>
      <w:r w:rsidR="009610E6">
        <w:rPr>
          <w:sz w:val="24"/>
          <w:szCs w:val="24"/>
        </w:rPr>
        <w:t>nel corso dell’</w:t>
      </w:r>
      <w:r w:rsidR="0076440E" w:rsidRPr="0076440E">
        <w:rPr>
          <w:sz w:val="24"/>
          <w:szCs w:val="24"/>
        </w:rPr>
        <w:t>a.a. 2025-2026</w:t>
      </w:r>
    </w:p>
    <w:p w14:paraId="2914C6CB" w14:textId="1B5EBC0D" w:rsidR="00314C06" w:rsidRDefault="00A13B94" w:rsidP="00EC352A">
      <w:pPr>
        <w:spacing w:line="360" w:lineRule="auto"/>
        <w:jc w:val="both"/>
        <w:rPr>
          <w:sz w:val="24"/>
          <w:szCs w:val="24"/>
          <w:lang w:val="es-ES"/>
        </w:rPr>
      </w:pPr>
      <w:r w:rsidRPr="00C61995">
        <w:rPr>
          <w:sz w:val="24"/>
          <w:szCs w:val="24"/>
          <w:lang w:val="es-ES"/>
        </w:rPr>
        <w:t>–</w:t>
      </w:r>
      <w:r w:rsidR="00D47554" w:rsidRPr="00C61995">
        <w:rPr>
          <w:sz w:val="24"/>
          <w:szCs w:val="24"/>
          <w:lang w:val="es-ES"/>
        </w:rPr>
        <w:t xml:space="preserve"> </w:t>
      </w:r>
      <w:r w:rsidR="0080627E" w:rsidRPr="00C61995">
        <w:rPr>
          <w:sz w:val="24"/>
          <w:szCs w:val="24"/>
          <w:lang w:val="es-ES"/>
        </w:rPr>
        <w:t>V</w:t>
      </w:r>
      <w:r w:rsidR="008729A1" w:rsidRPr="00C61995">
        <w:rPr>
          <w:sz w:val="24"/>
          <w:szCs w:val="24"/>
          <w:lang w:val="es-ES"/>
        </w:rPr>
        <w:t xml:space="preserve">incitore </w:t>
      </w:r>
      <w:r w:rsidR="00D339DE" w:rsidRPr="00C61995">
        <w:rPr>
          <w:sz w:val="24"/>
          <w:szCs w:val="24"/>
          <w:lang w:val="es-ES"/>
        </w:rPr>
        <w:t xml:space="preserve">della call for papers </w:t>
      </w:r>
      <w:r w:rsidR="00DB565B">
        <w:rPr>
          <w:sz w:val="24"/>
          <w:szCs w:val="24"/>
          <w:lang w:val="es-ES"/>
        </w:rPr>
        <w:t>“</w:t>
      </w:r>
      <w:r w:rsidR="00C61995" w:rsidRPr="00C61995">
        <w:rPr>
          <w:sz w:val="24"/>
          <w:szCs w:val="24"/>
          <w:lang w:val="es-ES"/>
        </w:rPr>
        <w:t xml:space="preserve">II Jornadas </w:t>
      </w:r>
      <w:r w:rsidR="00C61995">
        <w:rPr>
          <w:sz w:val="24"/>
          <w:szCs w:val="24"/>
          <w:lang w:val="es-ES"/>
        </w:rPr>
        <w:t>L</w:t>
      </w:r>
      <w:r w:rsidR="00C61995" w:rsidRPr="00C61995">
        <w:rPr>
          <w:sz w:val="24"/>
          <w:szCs w:val="24"/>
          <w:lang w:val="es-ES"/>
        </w:rPr>
        <w:t xml:space="preserve">atinoamericanas de </w:t>
      </w:r>
      <w:r w:rsidR="00C61995">
        <w:rPr>
          <w:sz w:val="24"/>
          <w:szCs w:val="24"/>
          <w:lang w:val="es-ES"/>
        </w:rPr>
        <w:t>D</w:t>
      </w:r>
      <w:r w:rsidR="00C61995" w:rsidRPr="00C61995">
        <w:rPr>
          <w:sz w:val="24"/>
          <w:szCs w:val="24"/>
          <w:lang w:val="es-ES"/>
        </w:rPr>
        <w:t xml:space="preserve">erecho y </w:t>
      </w:r>
      <w:r w:rsidR="00C61995">
        <w:rPr>
          <w:sz w:val="24"/>
          <w:szCs w:val="24"/>
          <w:lang w:val="es-ES"/>
        </w:rPr>
        <w:t>T</w:t>
      </w:r>
      <w:r w:rsidR="00C61995" w:rsidRPr="00C61995">
        <w:rPr>
          <w:sz w:val="24"/>
          <w:szCs w:val="24"/>
          <w:lang w:val="es-ES"/>
        </w:rPr>
        <w:t>ecnología</w:t>
      </w:r>
      <w:r w:rsidR="00C61995">
        <w:rPr>
          <w:sz w:val="24"/>
          <w:szCs w:val="24"/>
          <w:lang w:val="es-ES"/>
        </w:rPr>
        <w:t xml:space="preserve"> I</w:t>
      </w:r>
      <w:r w:rsidR="00C61995" w:rsidRPr="00C61995">
        <w:rPr>
          <w:sz w:val="24"/>
          <w:szCs w:val="24"/>
          <w:lang w:val="es-ES"/>
        </w:rPr>
        <w:t xml:space="preserve">nteligencia </w:t>
      </w:r>
      <w:r w:rsidR="00C61995">
        <w:rPr>
          <w:sz w:val="24"/>
          <w:szCs w:val="24"/>
          <w:lang w:val="es-ES"/>
        </w:rPr>
        <w:t>A</w:t>
      </w:r>
      <w:r w:rsidR="00C61995" w:rsidRPr="00C61995">
        <w:rPr>
          <w:sz w:val="24"/>
          <w:szCs w:val="24"/>
          <w:lang w:val="es-ES"/>
        </w:rPr>
        <w:t>rtificial:</w:t>
      </w:r>
      <w:r w:rsidR="00C61995">
        <w:rPr>
          <w:sz w:val="24"/>
          <w:szCs w:val="24"/>
          <w:lang w:val="es-ES"/>
        </w:rPr>
        <w:t xml:space="preserve"> </w:t>
      </w:r>
      <w:r w:rsidR="00C61995" w:rsidRPr="00C61995">
        <w:rPr>
          <w:sz w:val="24"/>
          <w:szCs w:val="24"/>
          <w:lang w:val="es-ES"/>
        </w:rPr>
        <w:t xml:space="preserve">Ética y </w:t>
      </w:r>
      <w:r w:rsidR="00C61995">
        <w:rPr>
          <w:sz w:val="24"/>
          <w:szCs w:val="24"/>
          <w:lang w:val="es-ES"/>
        </w:rPr>
        <w:t>R</w:t>
      </w:r>
      <w:r w:rsidR="00C61995" w:rsidRPr="00C61995">
        <w:rPr>
          <w:sz w:val="24"/>
          <w:szCs w:val="24"/>
          <w:lang w:val="es-ES"/>
        </w:rPr>
        <w:t>esponsabilidad</w:t>
      </w:r>
      <w:r w:rsidR="00DB565B">
        <w:rPr>
          <w:sz w:val="24"/>
          <w:szCs w:val="24"/>
          <w:lang w:val="es-ES"/>
        </w:rPr>
        <w:t xml:space="preserve">”, </w:t>
      </w:r>
      <w:r w:rsidR="00C61995">
        <w:rPr>
          <w:sz w:val="24"/>
          <w:szCs w:val="24"/>
          <w:lang w:val="es-ES"/>
        </w:rPr>
        <w:t>G</w:t>
      </w:r>
      <w:r w:rsidR="00C61995" w:rsidRPr="00C61995">
        <w:rPr>
          <w:sz w:val="24"/>
          <w:szCs w:val="24"/>
          <w:lang w:val="es-ES"/>
        </w:rPr>
        <w:t>uayaquil 2025</w:t>
      </w:r>
    </w:p>
    <w:p w14:paraId="48264884" w14:textId="77777777" w:rsidR="00BA6F3A" w:rsidRPr="00BA6F3A" w:rsidRDefault="00BA6F3A" w:rsidP="00BA6F3A">
      <w:pPr>
        <w:spacing w:line="360" w:lineRule="auto"/>
        <w:jc w:val="both"/>
        <w:rPr>
          <w:sz w:val="24"/>
          <w:szCs w:val="24"/>
          <w:lang w:val="en-US"/>
        </w:rPr>
      </w:pPr>
      <w:r w:rsidRPr="00BA6F3A">
        <w:rPr>
          <w:kern w:val="0"/>
          <w:sz w:val="24"/>
          <w:szCs w:val="24"/>
          <w:lang w:val="en-US"/>
          <w14:ligatures w14:val="none"/>
        </w:rPr>
        <w:t xml:space="preserve">–  </w:t>
      </w:r>
      <w:proofErr w:type="spellStart"/>
      <w:r w:rsidRPr="00BA6F3A">
        <w:rPr>
          <w:sz w:val="24"/>
          <w:szCs w:val="24"/>
          <w:lang w:val="en-US"/>
        </w:rPr>
        <w:t>Candidato</w:t>
      </w:r>
      <w:proofErr w:type="spellEnd"/>
      <w:r w:rsidRPr="00BA6F3A">
        <w:rPr>
          <w:sz w:val="24"/>
          <w:szCs w:val="24"/>
          <w:lang w:val="en-US"/>
        </w:rPr>
        <w:t xml:space="preserve"> al </w:t>
      </w:r>
      <w:proofErr w:type="spellStart"/>
      <w:r w:rsidRPr="00BA6F3A">
        <w:rPr>
          <w:sz w:val="24"/>
          <w:szCs w:val="24"/>
          <w:lang w:val="en-US"/>
        </w:rPr>
        <w:t>premio</w:t>
      </w:r>
      <w:proofErr w:type="spellEnd"/>
      <w:r w:rsidRPr="00BA6F3A">
        <w:rPr>
          <w:sz w:val="24"/>
          <w:szCs w:val="24"/>
          <w:lang w:val="en-US"/>
        </w:rPr>
        <w:t xml:space="preserve"> EEEI (European Expertise &amp; Expert Institute) Award 2024</w:t>
      </w:r>
    </w:p>
    <w:p w14:paraId="39DC1A8A" w14:textId="1C60F247" w:rsidR="00DB565B" w:rsidRDefault="00AD5576" w:rsidP="00EC352A">
      <w:pPr>
        <w:spacing w:line="360" w:lineRule="auto"/>
        <w:jc w:val="both"/>
        <w:rPr>
          <w:sz w:val="24"/>
          <w:szCs w:val="24"/>
          <w:lang w:val="en-GB"/>
        </w:rPr>
      </w:pPr>
      <w:r w:rsidRPr="00313849">
        <w:rPr>
          <w:sz w:val="24"/>
          <w:szCs w:val="24"/>
          <w:lang w:val="en-GB"/>
        </w:rPr>
        <w:t xml:space="preserve">– </w:t>
      </w:r>
      <w:proofErr w:type="spellStart"/>
      <w:r w:rsidRPr="00313849">
        <w:rPr>
          <w:sz w:val="24"/>
          <w:szCs w:val="24"/>
          <w:lang w:val="en-GB"/>
        </w:rPr>
        <w:t>Vincitore</w:t>
      </w:r>
      <w:proofErr w:type="spellEnd"/>
      <w:r w:rsidRPr="00313849">
        <w:rPr>
          <w:sz w:val="24"/>
          <w:szCs w:val="24"/>
          <w:lang w:val="en-GB"/>
        </w:rPr>
        <w:t xml:space="preserve"> della call for papers</w:t>
      </w:r>
      <w:r w:rsidR="00313849">
        <w:rPr>
          <w:sz w:val="24"/>
          <w:szCs w:val="24"/>
          <w:lang w:val="en-GB"/>
        </w:rPr>
        <w:t xml:space="preserve"> </w:t>
      </w:r>
      <w:r w:rsidR="00DB565B">
        <w:rPr>
          <w:sz w:val="24"/>
          <w:szCs w:val="24"/>
          <w:lang w:val="en-GB"/>
        </w:rPr>
        <w:t xml:space="preserve">“Technology and Law”, </w:t>
      </w:r>
      <w:r w:rsidR="00313849" w:rsidRPr="00313849">
        <w:rPr>
          <w:sz w:val="24"/>
          <w:szCs w:val="24"/>
          <w:lang w:val="en-GB"/>
        </w:rPr>
        <w:t>Plovdiv</w:t>
      </w:r>
      <w:r w:rsidR="00DB565B">
        <w:rPr>
          <w:sz w:val="24"/>
          <w:szCs w:val="24"/>
          <w:lang w:val="en-GB"/>
        </w:rPr>
        <w:t xml:space="preserve"> </w:t>
      </w:r>
      <w:r w:rsidR="00313849" w:rsidRPr="00313849">
        <w:rPr>
          <w:sz w:val="24"/>
          <w:szCs w:val="24"/>
          <w:lang w:val="en-GB"/>
        </w:rPr>
        <w:t>2024</w:t>
      </w:r>
    </w:p>
    <w:p w14:paraId="518162F3" w14:textId="289F1ECD" w:rsidR="00AD5576" w:rsidRPr="001E21DD" w:rsidRDefault="00313849" w:rsidP="00EC352A">
      <w:pPr>
        <w:spacing w:line="360" w:lineRule="auto"/>
        <w:jc w:val="both"/>
        <w:rPr>
          <w:sz w:val="24"/>
          <w:szCs w:val="24"/>
          <w:lang w:val="es-ES"/>
        </w:rPr>
      </w:pPr>
      <w:r w:rsidRPr="00205CA3">
        <w:rPr>
          <w:sz w:val="24"/>
          <w:szCs w:val="24"/>
          <w:lang w:val="en-US"/>
        </w:rPr>
        <w:t xml:space="preserve"> </w:t>
      </w:r>
      <w:r w:rsidR="00DB565B" w:rsidRPr="001E21DD">
        <w:rPr>
          <w:sz w:val="24"/>
          <w:szCs w:val="24"/>
          <w:lang w:val="es-ES"/>
        </w:rPr>
        <w:t xml:space="preserve">– Vincitore della call for papers </w:t>
      </w:r>
      <w:r w:rsidR="001E21DD">
        <w:rPr>
          <w:sz w:val="24"/>
          <w:szCs w:val="24"/>
          <w:lang w:val="es-ES"/>
        </w:rPr>
        <w:t>“</w:t>
      </w:r>
      <w:r w:rsidR="001E21DD" w:rsidRPr="00C61995">
        <w:rPr>
          <w:sz w:val="24"/>
          <w:szCs w:val="24"/>
          <w:lang w:val="es-ES"/>
        </w:rPr>
        <w:t xml:space="preserve">I Jornadas </w:t>
      </w:r>
      <w:r w:rsidR="001E21DD">
        <w:rPr>
          <w:sz w:val="24"/>
          <w:szCs w:val="24"/>
          <w:lang w:val="es-ES"/>
        </w:rPr>
        <w:t>L</w:t>
      </w:r>
      <w:r w:rsidR="001E21DD" w:rsidRPr="00C61995">
        <w:rPr>
          <w:sz w:val="24"/>
          <w:szCs w:val="24"/>
          <w:lang w:val="es-ES"/>
        </w:rPr>
        <w:t xml:space="preserve">atinoamericanas de </w:t>
      </w:r>
      <w:r w:rsidR="001E21DD">
        <w:rPr>
          <w:sz w:val="24"/>
          <w:szCs w:val="24"/>
          <w:lang w:val="es-ES"/>
        </w:rPr>
        <w:t>D</w:t>
      </w:r>
      <w:r w:rsidR="001E21DD" w:rsidRPr="00C61995">
        <w:rPr>
          <w:sz w:val="24"/>
          <w:szCs w:val="24"/>
          <w:lang w:val="es-ES"/>
        </w:rPr>
        <w:t xml:space="preserve">erecho y </w:t>
      </w:r>
      <w:r w:rsidR="001E21DD">
        <w:rPr>
          <w:sz w:val="24"/>
          <w:szCs w:val="24"/>
          <w:lang w:val="es-ES"/>
        </w:rPr>
        <w:t>T</w:t>
      </w:r>
      <w:r w:rsidR="001E21DD" w:rsidRPr="00C61995">
        <w:rPr>
          <w:sz w:val="24"/>
          <w:szCs w:val="24"/>
          <w:lang w:val="es-ES"/>
        </w:rPr>
        <w:t>ecnología</w:t>
      </w:r>
      <w:r w:rsidR="001E21DD">
        <w:rPr>
          <w:sz w:val="24"/>
          <w:szCs w:val="24"/>
          <w:lang w:val="es-ES"/>
        </w:rPr>
        <w:t>”,</w:t>
      </w:r>
      <w:r w:rsidR="00E2505D">
        <w:rPr>
          <w:sz w:val="24"/>
          <w:szCs w:val="24"/>
          <w:lang w:val="es-ES"/>
        </w:rPr>
        <w:t xml:space="preserve"> Santiago de</w:t>
      </w:r>
      <w:r w:rsidR="000C2BBC">
        <w:rPr>
          <w:sz w:val="24"/>
          <w:szCs w:val="24"/>
          <w:lang w:val="es-ES"/>
        </w:rPr>
        <w:t>l</w:t>
      </w:r>
      <w:r w:rsidR="00E2505D">
        <w:rPr>
          <w:sz w:val="24"/>
          <w:szCs w:val="24"/>
          <w:lang w:val="es-ES"/>
        </w:rPr>
        <w:t xml:space="preserve"> Cile 2024</w:t>
      </w:r>
    </w:p>
    <w:p w14:paraId="3A5F8E62" w14:textId="7B6D66B3" w:rsidR="00A13B94" w:rsidRPr="00862EDF" w:rsidRDefault="00E2505D" w:rsidP="00EC352A">
      <w:pPr>
        <w:spacing w:line="360" w:lineRule="auto"/>
        <w:jc w:val="both"/>
        <w:rPr>
          <w:sz w:val="24"/>
          <w:szCs w:val="24"/>
        </w:rPr>
      </w:pPr>
      <w:r w:rsidRPr="00862EDF">
        <w:rPr>
          <w:sz w:val="24"/>
          <w:szCs w:val="24"/>
        </w:rPr>
        <w:t>– Vincitore della call for papers “</w:t>
      </w:r>
      <w:r w:rsidR="004E4DBD" w:rsidRPr="00862EDF">
        <w:rPr>
          <w:sz w:val="24"/>
          <w:szCs w:val="24"/>
        </w:rPr>
        <w:t>Digital Legal Talks”</w:t>
      </w:r>
      <w:r w:rsidR="00992E46" w:rsidRPr="00862EDF">
        <w:rPr>
          <w:sz w:val="24"/>
          <w:szCs w:val="24"/>
        </w:rPr>
        <w:t>, Utrecht 2024</w:t>
      </w:r>
    </w:p>
    <w:p w14:paraId="5F25BE1F" w14:textId="77777777" w:rsidR="00BA6F3A" w:rsidRPr="0068718A" w:rsidRDefault="00BA6F3A" w:rsidP="00BA6F3A">
      <w:pPr>
        <w:spacing w:line="360" w:lineRule="auto"/>
        <w:jc w:val="both"/>
        <w:rPr>
          <w:sz w:val="24"/>
          <w:szCs w:val="24"/>
        </w:rPr>
      </w:pPr>
      <w:r w:rsidRPr="0068718A">
        <w:rPr>
          <w:kern w:val="0"/>
          <w:sz w:val="24"/>
          <w:szCs w:val="24"/>
          <w14:ligatures w14:val="none"/>
        </w:rPr>
        <w:t>–</w:t>
      </w:r>
      <w:r w:rsidRPr="0068718A">
        <w:rPr>
          <w:sz w:val="24"/>
          <w:szCs w:val="24"/>
        </w:rPr>
        <w:t xml:space="preserve">  Premio per Alto Merito Scientifico 2023 dell’Unione dei Privatisti (U.P.) per il volume “Maternità surrogata altruistica e tecniche di costituzione dello status – Giappichelli, Torino, 2022”</w:t>
      </w:r>
    </w:p>
    <w:p w14:paraId="480E30B5" w14:textId="6B450992" w:rsidR="00992E46" w:rsidRPr="00862EDF" w:rsidRDefault="00992E46" w:rsidP="00EC352A">
      <w:pPr>
        <w:spacing w:line="360" w:lineRule="auto"/>
        <w:jc w:val="both"/>
        <w:rPr>
          <w:sz w:val="24"/>
          <w:szCs w:val="24"/>
          <w:lang w:val="es-ES"/>
        </w:rPr>
      </w:pPr>
      <w:r w:rsidRPr="000C2BBC">
        <w:rPr>
          <w:sz w:val="24"/>
          <w:szCs w:val="24"/>
          <w:lang w:val="en-GB"/>
        </w:rPr>
        <w:t xml:space="preserve">– </w:t>
      </w:r>
      <w:proofErr w:type="spellStart"/>
      <w:r w:rsidRPr="000C2BBC">
        <w:rPr>
          <w:sz w:val="24"/>
          <w:szCs w:val="24"/>
          <w:lang w:val="en-GB"/>
        </w:rPr>
        <w:t>Vincitore</w:t>
      </w:r>
      <w:proofErr w:type="spellEnd"/>
      <w:r w:rsidRPr="000C2BBC">
        <w:rPr>
          <w:sz w:val="24"/>
          <w:szCs w:val="24"/>
          <w:lang w:val="en-GB"/>
        </w:rPr>
        <w:t xml:space="preserve"> della call for papers “</w:t>
      </w:r>
      <w:r w:rsidR="000C2BBC" w:rsidRPr="000C2BBC">
        <w:rPr>
          <w:sz w:val="24"/>
          <w:szCs w:val="24"/>
          <w:lang w:val="en-GB"/>
        </w:rPr>
        <w:t xml:space="preserve">The Health of the Union. </w:t>
      </w:r>
      <w:r w:rsidR="000C2BBC" w:rsidRPr="00862EDF">
        <w:rPr>
          <w:sz w:val="24"/>
          <w:szCs w:val="24"/>
          <w:lang w:val="es-ES"/>
        </w:rPr>
        <w:t>Ideas for a European legal framework”, Pisa 202</w:t>
      </w:r>
      <w:r w:rsidR="00ED136C" w:rsidRPr="00862EDF">
        <w:rPr>
          <w:sz w:val="24"/>
          <w:szCs w:val="24"/>
          <w:lang w:val="es-ES"/>
        </w:rPr>
        <w:t>3</w:t>
      </w:r>
    </w:p>
    <w:p w14:paraId="52653862" w14:textId="77777777" w:rsidR="0051531D" w:rsidRDefault="000C2BBC" w:rsidP="00EC352A">
      <w:pPr>
        <w:spacing w:line="360" w:lineRule="auto"/>
        <w:jc w:val="both"/>
        <w:rPr>
          <w:sz w:val="24"/>
          <w:szCs w:val="24"/>
          <w:lang w:val="es-ES"/>
        </w:rPr>
      </w:pPr>
      <w:r w:rsidRPr="0051531D">
        <w:rPr>
          <w:sz w:val="24"/>
          <w:szCs w:val="24"/>
          <w:lang w:val="es-ES"/>
        </w:rPr>
        <w:t>– Vincitore della call for papers “</w:t>
      </w:r>
      <w:r w:rsidR="0051531D" w:rsidRPr="0051531D">
        <w:rPr>
          <w:sz w:val="24"/>
          <w:szCs w:val="24"/>
          <w:lang w:val="es-ES"/>
        </w:rPr>
        <w:t>II</w:t>
      </w:r>
      <w:r w:rsidR="0051531D">
        <w:rPr>
          <w:sz w:val="24"/>
          <w:szCs w:val="24"/>
          <w:lang w:val="es-ES"/>
        </w:rPr>
        <w:t xml:space="preserve"> </w:t>
      </w:r>
      <w:r w:rsidR="0051531D" w:rsidRPr="0051531D">
        <w:rPr>
          <w:sz w:val="24"/>
          <w:szCs w:val="24"/>
          <w:lang w:val="es-ES"/>
        </w:rPr>
        <w:t xml:space="preserve">Congreso </w:t>
      </w:r>
      <w:r w:rsidR="0051531D">
        <w:rPr>
          <w:sz w:val="24"/>
          <w:szCs w:val="24"/>
          <w:lang w:val="es-ES"/>
        </w:rPr>
        <w:t>I</w:t>
      </w:r>
      <w:r w:rsidR="0051531D" w:rsidRPr="0051531D">
        <w:rPr>
          <w:sz w:val="24"/>
          <w:szCs w:val="24"/>
          <w:lang w:val="es-ES"/>
        </w:rPr>
        <w:t>nternacional</w:t>
      </w:r>
      <w:r w:rsidR="0051531D">
        <w:rPr>
          <w:sz w:val="24"/>
          <w:szCs w:val="24"/>
          <w:lang w:val="es-ES"/>
        </w:rPr>
        <w:t xml:space="preserve"> L</w:t>
      </w:r>
      <w:r w:rsidR="0051531D" w:rsidRPr="0051531D">
        <w:rPr>
          <w:sz w:val="24"/>
          <w:szCs w:val="24"/>
          <w:lang w:val="es-ES"/>
        </w:rPr>
        <w:t xml:space="preserve">as </w:t>
      </w:r>
      <w:r w:rsidR="0051531D">
        <w:rPr>
          <w:sz w:val="24"/>
          <w:szCs w:val="24"/>
          <w:lang w:val="es-ES"/>
        </w:rPr>
        <w:t>N</w:t>
      </w:r>
      <w:r w:rsidR="0051531D" w:rsidRPr="0051531D">
        <w:rPr>
          <w:sz w:val="24"/>
          <w:szCs w:val="24"/>
          <w:lang w:val="es-ES"/>
        </w:rPr>
        <w:t xml:space="preserve">uevas </w:t>
      </w:r>
      <w:r w:rsidR="0051531D">
        <w:rPr>
          <w:sz w:val="24"/>
          <w:szCs w:val="24"/>
          <w:lang w:val="es-ES"/>
        </w:rPr>
        <w:t>F</w:t>
      </w:r>
      <w:r w:rsidR="0051531D" w:rsidRPr="0051531D">
        <w:rPr>
          <w:sz w:val="24"/>
          <w:szCs w:val="24"/>
          <w:lang w:val="es-ES"/>
        </w:rPr>
        <w:t>ronteras</w:t>
      </w:r>
      <w:r w:rsidR="0051531D">
        <w:rPr>
          <w:sz w:val="24"/>
          <w:szCs w:val="24"/>
          <w:lang w:val="es-ES"/>
        </w:rPr>
        <w:t xml:space="preserve"> </w:t>
      </w:r>
      <w:r w:rsidR="0051531D" w:rsidRPr="0051531D">
        <w:rPr>
          <w:sz w:val="24"/>
          <w:szCs w:val="24"/>
          <w:lang w:val="es-ES"/>
        </w:rPr>
        <w:t xml:space="preserve">del </w:t>
      </w:r>
      <w:r w:rsidR="0051531D">
        <w:rPr>
          <w:sz w:val="24"/>
          <w:szCs w:val="24"/>
          <w:lang w:val="es-ES"/>
        </w:rPr>
        <w:t>D</w:t>
      </w:r>
      <w:r w:rsidR="0051531D" w:rsidRPr="0051531D">
        <w:rPr>
          <w:sz w:val="24"/>
          <w:szCs w:val="24"/>
          <w:lang w:val="es-ES"/>
        </w:rPr>
        <w:t xml:space="preserve">erecho de </w:t>
      </w:r>
      <w:r w:rsidR="0051531D">
        <w:rPr>
          <w:sz w:val="24"/>
          <w:szCs w:val="24"/>
          <w:lang w:val="es-ES"/>
        </w:rPr>
        <w:t>F</w:t>
      </w:r>
      <w:r w:rsidR="0051531D" w:rsidRPr="0051531D">
        <w:rPr>
          <w:sz w:val="24"/>
          <w:szCs w:val="24"/>
          <w:lang w:val="es-ES"/>
        </w:rPr>
        <w:t>amilia</w:t>
      </w:r>
      <w:r w:rsidR="0051531D">
        <w:rPr>
          <w:sz w:val="24"/>
          <w:szCs w:val="24"/>
          <w:lang w:val="es-ES"/>
        </w:rPr>
        <w:t>”, Valencia 2022</w:t>
      </w:r>
    </w:p>
    <w:p w14:paraId="3415C2ED" w14:textId="62EEA0A3" w:rsidR="00E2505D" w:rsidRPr="00A90319" w:rsidRDefault="0051531D" w:rsidP="00EC352A">
      <w:pPr>
        <w:spacing w:line="360" w:lineRule="auto"/>
        <w:jc w:val="both"/>
        <w:rPr>
          <w:sz w:val="24"/>
          <w:szCs w:val="24"/>
        </w:rPr>
      </w:pPr>
      <w:r w:rsidRPr="00205CA3">
        <w:rPr>
          <w:sz w:val="24"/>
          <w:szCs w:val="24"/>
          <w:lang w:val="es-ES"/>
        </w:rPr>
        <w:t xml:space="preserve"> </w:t>
      </w:r>
      <w:r w:rsidRPr="00A90319">
        <w:rPr>
          <w:sz w:val="24"/>
          <w:szCs w:val="24"/>
        </w:rPr>
        <w:t>– Vincitore della call for papers “</w:t>
      </w:r>
      <w:r w:rsidR="00A90319" w:rsidRPr="00A90319">
        <w:rPr>
          <w:sz w:val="24"/>
          <w:szCs w:val="24"/>
        </w:rPr>
        <w:t xml:space="preserve">III Congresso Internazionale </w:t>
      </w:r>
      <w:proofErr w:type="spellStart"/>
      <w:r w:rsidR="00A90319" w:rsidRPr="00A90319">
        <w:rPr>
          <w:sz w:val="24"/>
          <w:szCs w:val="24"/>
        </w:rPr>
        <w:t>Jóvenes</w:t>
      </w:r>
      <w:proofErr w:type="spellEnd"/>
      <w:r w:rsidR="00A90319" w:rsidRPr="00A90319">
        <w:rPr>
          <w:sz w:val="24"/>
          <w:szCs w:val="24"/>
        </w:rPr>
        <w:t xml:space="preserve"> </w:t>
      </w:r>
      <w:proofErr w:type="spellStart"/>
      <w:r w:rsidR="00A90319" w:rsidRPr="00A90319">
        <w:rPr>
          <w:sz w:val="24"/>
          <w:szCs w:val="24"/>
        </w:rPr>
        <w:t>Civilistas</w:t>
      </w:r>
      <w:proofErr w:type="spellEnd"/>
      <w:r w:rsidR="00A90319">
        <w:rPr>
          <w:sz w:val="24"/>
          <w:szCs w:val="24"/>
        </w:rPr>
        <w:t xml:space="preserve"> </w:t>
      </w:r>
      <w:r w:rsidR="00A90319" w:rsidRPr="00A90319">
        <w:rPr>
          <w:sz w:val="24"/>
          <w:szCs w:val="24"/>
        </w:rPr>
        <w:t>A</w:t>
      </w:r>
      <w:r w:rsidR="00544889" w:rsidRPr="00A90319">
        <w:rPr>
          <w:sz w:val="24"/>
          <w:szCs w:val="24"/>
        </w:rPr>
        <w:t>ssociazione</w:t>
      </w:r>
      <w:r w:rsidR="00A90319" w:rsidRPr="00A90319">
        <w:rPr>
          <w:sz w:val="24"/>
          <w:szCs w:val="24"/>
        </w:rPr>
        <w:t xml:space="preserve"> IVS C</w:t>
      </w:r>
      <w:r w:rsidR="00544889" w:rsidRPr="00A90319">
        <w:rPr>
          <w:sz w:val="24"/>
          <w:szCs w:val="24"/>
        </w:rPr>
        <w:t>ivile</w:t>
      </w:r>
      <w:r w:rsidR="00A90319" w:rsidRPr="00A90319">
        <w:rPr>
          <w:sz w:val="24"/>
          <w:szCs w:val="24"/>
        </w:rPr>
        <w:t xml:space="preserve"> S</w:t>
      </w:r>
      <w:r w:rsidR="00544889" w:rsidRPr="00A90319">
        <w:rPr>
          <w:sz w:val="24"/>
          <w:szCs w:val="24"/>
        </w:rPr>
        <w:t>almanticense</w:t>
      </w:r>
      <w:r w:rsidR="00544889">
        <w:rPr>
          <w:sz w:val="24"/>
          <w:szCs w:val="24"/>
        </w:rPr>
        <w:t xml:space="preserve"> – </w:t>
      </w:r>
      <w:r w:rsidR="00544889" w:rsidRPr="00544889">
        <w:rPr>
          <w:sz w:val="24"/>
          <w:szCs w:val="24"/>
        </w:rPr>
        <w:t>L</w:t>
      </w:r>
      <w:r w:rsidR="00544889">
        <w:rPr>
          <w:sz w:val="24"/>
          <w:szCs w:val="24"/>
        </w:rPr>
        <w:t>a</w:t>
      </w:r>
      <w:r w:rsidR="00544889" w:rsidRPr="00544889">
        <w:rPr>
          <w:sz w:val="24"/>
          <w:szCs w:val="24"/>
        </w:rPr>
        <w:t xml:space="preserve"> Responsabilità </w:t>
      </w:r>
      <w:r w:rsidR="00544889">
        <w:rPr>
          <w:sz w:val="24"/>
          <w:szCs w:val="24"/>
        </w:rPr>
        <w:t>C</w:t>
      </w:r>
      <w:r w:rsidR="00544889" w:rsidRPr="00544889">
        <w:rPr>
          <w:sz w:val="24"/>
          <w:szCs w:val="24"/>
        </w:rPr>
        <w:t xml:space="preserve">ontrattuale ed </w:t>
      </w:r>
      <w:r w:rsidR="00544889">
        <w:rPr>
          <w:sz w:val="24"/>
          <w:szCs w:val="24"/>
        </w:rPr>
        <w:t>E</w:t>
      </w:r>
      <w:r w:rsidR="00544889" w:rsidRPr="00544889">
        <w:rPr>
          <w:sz w:val="24"/>
          <w:szCs w:val="24"/>
        </w:rPr>
        <w:t>xtracontrattuale</w:t>
      </w:r>
      <w:r w:rsidR="00544889">
        <w:rPr>
          <w:sz w:val="24"/>
          <w:szCs w:val="24"/>
        </w:rPr>
        <w:t xml:space="preserve"> </w:t>
      </w:r>
      <w:r w:rsidR="00544889" w:rsidRPr="00544889">
        <w:rPr>
          <w:sz w:val="24"/>
          <w:szCs w:val="24"/>
        </w:rPr>
        <w:t xml:space="preserve">nelle </w:t>
      </w:r>
      <w:r w:rsidR="00544889">
        <w:rPr>
          <w:sz w:val="24"/>
          <w:szCs w:val="24"/>
        </w:rPr>
        <w:t>M</w:t>
      </w:r>
      <w:r w:rsidR="00544889" w:rsidRPr="00544889">
        <w:rPr>
          <w:sz w:val="24"/>
          <w:szCs w:val="24"/>
        </w:rPr>
        <w:t xml:space="preserve">oderne </w:t>
      </w:r>
      <w:r w:rsidR="00544889">
        <w:rPr>
          <w:sz w:val="24"/>
          <w:szCs w:val="24"/>
        </w:rPr>
        <w:t>S</w:t>
      </w:r>
      <w:r w:rsidR="00544889" w:rsidRPr="00544889">
        <w:rPr>
          <w:sz w:val="24"/>
          <w:szCs w:val="24"/>
        </w:rPr>
        <w:t xml:space="preserve">ocietà del </w:t>
      </w:r>
      <w:r w:rsidR="00544889">
        <w:rPr>
          <w:sz w:val="24"/>
          <w:szCs w:val="24"/>
        </w:rPr>
        <w:t>R</w:t>
      </w:r>
      <w:r w:rsidR="00544889" w:rsidRPr="00544889">
        <w:rPr>
          <w:sz w:val="24"/>
          <w:szCs w:val="24"/>
        </w:rPr>
        <w:t>ischio</w:t>
      </w:r>
      <w:r w:rsidR="00544889">
        <w:rPr>
          <w:sz w:val="24"/>
          <w:szCs w:val="24"/>
        </w:rPr>
        <w:t xml:space="preserve">”, Terni 2022 </w:t>
      </w:r>
    </w:p>
    <w:p w14:paraId="0DFD6DC9" w14:textId="77777777" w:rsidR="00BA6F3A" w:rsidRPr="0068718A" w:rsidRDefault="00BA6F3A" w:rsidP="00BA6F3A">
      <w:pPr>
        <w:spacing w:line="360" w:lineRule="auto"/>
        <w:jc w:val="both"/>
        <w:rPr>
          <w:sz w:val="24"/>
          <w:szCs w:val="24"/>
        </w:rPr>
      </w:pPr>
      <w:r w:rsidRPr="0068718A">
        <w:rPr>
          <w:kern w:val="0"/>
          <w:sz w:val="24"/>
          <w:szCs w:val="24"/>
          <w14:ligatures w14:val="none"/>
        </w:rPr>
        <w:lastRenderedPageBreak/>
        <w:t>–</w:t>
      </w:r>
      <w:r w:rsidRPr="0068718A">
        <w:rPr>
          <w:sz w:val="24"/>
          <w:szCs w:val="24"/>
        </w:rPr>
        <w:t xml:space="preserve">  "Menzione speciale" per la tesi di dottorato nel contesto del IV Bando per il Premio “Migliori Tesi di Dottorato”, bandito dall’Associazione dottorati di diritto privato (ADP), con riferimento alle tesi dell'anno 2020/2021</w:t>
      </w:r>
    </w:p>
    <w:p w14:paraId="3C0978FC" w14:textId="77777777" w:rsidR="00E2505D" w:rsidRPr="00A90319" w:rsidRDefault="00E2505D" w:rsidP="00EC352A">
      <w:pPr>
        <w:spacing w:line="360" w:lineRule="auto"/>
        <w:jc w:val="both"/>
        <w:rPr>
          <w:sz w:val="24"/>
          <w:szCs w:val="24"/>
        </w:rPr>
      </w:pPr>
    </w:p>
    <w:p w14:paraId="37F61E29" w14:textId="2936E799" w:rsidR="00952DE0" w:rsidRPr="0068718A" w:rsidRDefault="00952DE0" w:rsidP="00EC352A">
      <w:pPr>
        <w:spacing w:line="360" w:lineRule="auto"/>
        <w:jc w:val="both"/>
        <w:rPr>
          <w:sz w:val="24"/>
          <w:szCs w:val="24"/>
          <w:u w:val="single"/>
        </w:rPr>
      </w:pPr>
      <w:r w:rsidRPr="0068718A">
        <w:rPr>
          <w:sz w:val="24"/>
          <w:szCs w:val="24"/>
          <w:u w:val="single"/>
        </w:rPr>
        <w:t>Altre informazioni</w:t>
      </w:r>
    </w:p>
    <w:p w14:paraId="77EFDE83" w14:textId="3502A013" w:rsidR="00952DE0" w:rsidRPr="0068718A" w:rsidRDefault="00E37517" w:rsidP="00EC352A">
      <w:pPr>
        <w:spacing w:line="360" w:lineRule="auto"/>
        <w:jc w:val="both"/>
        <w:rPr>
          <w:sz w:val="24"/>
          <w:szCs w:val="24"/>
        </w:rPr>
      </w:pPr>
      <w:r w:rsidRPr="0068718A">
        <w:rPr>
          <w:kern w:val="0"/>
          <w:sz w:val="24"/>
          <w:szCs w:val="24"/>
          <w14:ligatures w14:val="none"/>
        </w:rPr>
        <w:t>–</w:t>
      </w:r>
      <w:r w:rsidR="00952DE0" w:rsidRPr="0068718A">
        <w:rPr>
          <w:sz w:val="24"/>
          <w:szCs w:val="24"/>
        </w:rPr>
        <w:tab/>
      </w:r>
      <w:r w:rsidR="00450B41" w:rsidRPr="0068718A">
        <w:rPr>
          <w:sz w:val="24"/>
          <w:szCs w:val="24"/>
        </w:rPr>
        <w:t xml:space="preserve">È abilitato </w:t>
      </w:r>
      <w:r w:rsidR="00952DE0" w:rsidRPr="0068718A">
        <w:rPr>
          <w:sz w:val="24"/>
          <w:szCs w:val="24"/>
        </w:rPr>
        <w:t>all’esercizio della professione forense</w:t>
      </w:r>
    </w:p>
    <w:p w14:paraId="2652C290" w14:textId="40C3D1C4" w:rsidR="00E36F58" w:rsidRPr="0068718A" w:rsidRDefault="00E37517" w:rsidP="00EC352A">
      <w:pPr>
        <w:spacing w:line="360" w:lineRule="auto"/>
        <w:jc w:val="both"/>
        <w:rPr>
          <w:sz w:val="24"/>
          <w:szCs w:val="24"/>
        </w:rPr>
      </w:pPr>
      <w:r w:rsidRPr="0068718A">
        <w:rPr>
          <w:kern w:val="0"/>
          <w:sz w:val="24"/>
          <w:szCs w:val="24"/>
          <w14:ligatures w14:val="none"/>
        </w:rPr>
        <w:t>–</w:t>
      </w:r>
      <w:r w:rsidR="00952DE0" w:rsidRPr="0068718A">
        <w:rPr>
          <w:sz w:val="24"/>
          <w:szCs w:val="24"/>
        </w:rPr>
        <w:tab/>
      </w:r>
      <w:r w:rsidR="0080627E" w:rsidRPr="0068718A">
        <w:rPr>
          <w:sz w:val="24"/>
          <w:szCs w:val="24"/>
        </w:rPr>
        <w:t>H</w:t>
      </w:r>
      <w:r w:rsidR="0012431A" w:rsidRPr="0068718A">
        <w:rPr>
          <w:sz w:val="24"/>
          <w:szCs w:val="24"/>
        </w:rPr>
        <w:t xml:space="preserve">a </w:t>
      </w:r>
      <w:r w:rsidR="00952DE0" w:rsidRPr="0068718A">
        <w:rPr>
          <w:sz w:val="24"/>
          <w:szCs w:val="24"/>
        </w:rPr>
        <w:t>svol</w:t>
      </w:r>
      <w:r w:rsidR="0012431A" w:rsidRPr="0068718A">
        <w:rPr>
          <w:sz w:val="24"/>
          <w:szCs w:val="24"/>
        </w:rPr>
        <w:t xml:space="preserve">to </w:t>
      </w:r>
      <w:r w:rsidR="00952DE0" w:rsidRPr="0068718A">
        <w:rPr>
          <w:sz w:val="24"/>
          <w:szCs w:val="24"/>
        </w:rPr>
        <w:t xml:space="preserve">con esito positivo </w:t>
      </w:r>
      <w:r w:rsidR="008F6B35" w:rsidRPr="0068718A">
        <w:rPr>
          <w:sz w:val="24"/>
          <w:szCs w:val="24"/>
        </w:rPr>
        <w:t>i</w:t>
      </w:r>
      <w:r w:rsidR="00952DE0" w:rsidRPr="0068718A">
        <w:rPr>
          <w:sz w:val="24"/>
          <w:szCs w:val="24"/>
        </w:rPr>
        <w:t xml:space="preserve">l tirocinio formativo, </w:t>
      </w:r>
      <w:r w:rsidR="00952DE0" w:rsidRPr="0068718A">
        <w:rPr>
          <w:i/>
          <w:iCs/>
          <w:sz w:val="24"/>
          <w:szCs w:val="24"/>
        </w:rPr>
        <w:t>ex</w:t>
      </w:r>
      <w:r w:rsidR="00952DE0" w:rsidRPr="0068718A">
        <w:rPr>
          <w:sz w:val="24"/>
          <w:szCs w:val="24"/>
        </w:rPr>
        <w:t xml:space="preserve"> art. 73, l. n. 78\2013, presso la I Sezione Civile della Corte d’Appello di Catania</w:t>
      </w:r>
    </w:p>
    <w:p w14:paraId="5DA1F69F" w14:textId="1690C82D" w:rsidR="0074051A" w:rsidRPr="0068718A" w:rsidRDefault="00E37517" w:rsidP="00EC352A">
      <w:pPr>
        <w:spacing w:line="360" w:lineRule="auto"/>
        <w:jc w:val="both"/>
        <w:rPr>
          <w:sz w:val="24"/>
          <w:szCs w:val="24"/>
        </w:rPr>
      </w:pPr>
      <w:r w:rsidRPr="0068718A">
        <w:rPr>
          <w:kern w:val="0"/>
          <w:sz w:val="24"/>
          <w:szCs w:val="24"/>
          <w14:ligatures w14:val="none"/>
        </w:rPr>
        <w:t>–</w:t>
      </w:r>
      <w:r w:rsidR="00E36F58" w:rsidRPr="0068718A">
        <w:rPr>
          <w:sz w:val="24"/>
          <w:szCs w:val="24"/>
        </w:rPr>
        <w:t xml:space="preserve">          </w:t>
      </w:r>
      <w:r w:rsidR="0080627E" w:rsidRPr="0068718A">
        <w:rPr>
          <w:sz w:val="24"/>
          <w:szCs w:val="24"/>
        </w:rPr>
        <w:t>H</w:t>
      </w:r>
      <w:r w:rsidR="0012431A" w:rsidRPr="0068718A">
        <w:rPr>
          <w:sz w:val="24"/>
          <w:szCs w:val="24"/>
        </w:rPr>
        <w:t>a un’</w:t>
      </w:r>
      <w:r w:rsidR="00B93BF5" w:rsidRPr="0068718A">
        <w:rPr>
          <w:sz w:val="24"/>
          <w:szCs w:val="24"/>
        </w:rPr>
        <w:t xml:space="preserve">ottima </w:t>
      </w:r>
      <w:r w:rsidR="00E36F58" w:rsidRPr="0068718A">
        <w:rPr>
          <w:sz w:val="24"/>
          <w:szCs w:val="24"/>
        </w:rPr>
        <w:t>cono</w:t>
      </w:r>
      <w:r w:rsidR="004474A8" w:rsidRPr="0068718A">
        <w:rPr>
          <w:sz w:val="24"/>
          <w:szCs w:val="24"/>
        </w:rPr>
        <w:t>scenza della lingua inglese</w:t>
      </w:r>
      <w:r w:rsidR="00B93BF5" w:rsidRPr="0068718A">
        <w:rPr>
          <w:sz w:val="24"/>
          <w:szCs w:val="24"/>
        </w:rPr>
        <w:t xml:space="preserve"> e spagnola, </w:t>
      </w:r>
      <w:r w:rsidR="0012431A" w:rsidRPr="0068718A">
        <w:rPr>
          <w:sz w:val="24"/>
          <w:szCs w:val="24"/>
        </w:rPr>
        <w:t xml:space="preserve">e una </w:t>
      </w:r>
      <w:r w:rsidR="00B93BF5" w:rsidRPr="0068718A">
        <w:rPr>
          <w:sz w:val="24"/>
          <w:szCs w:val="24"/>
        </w:rPr>
        <w:t>buona conoscenza della lingua</w:t>
      </w:r>
      <w:r w:rsidR="004474A8" w:rsidRPr="0068718A">
        <w:rPr>
          <w:sz w:val="24"/>
          <w:szCs w:val="24"/>
        </w:rPr>
        <w:t xml:space="preserve"> tedesca</w:t>
      </w:r>
      <w:r w:rsidR="00B93BF5" w:rsidRPr="0068718A">
        <w:rPr>
          <w:sz w:val="24"/>
          <w:szCs w:val="24"/>
        </w:rPr>
        <w:t xml:space="preserve"> </w:t>
      </w:r>
      <w:r w:rsidR="004474A8" w:rsidRPr="0068718A">
        <w:rPr>
          <w:sz w:val="24"/>
          <w:szCs w:val="24"/>
        </w:rPr>
        <w:t>e portoghese</w:t>
      </w:r>
      <w:r w:rsidR="00952DE0" w:rsidRPr="0068718A">
        <w:rPr>
          <w:sz w:val="24"/>
          <w:szCs w:val="24"/>
        </w:rPr>
        <w:t xml:space="preserve"> </w:t>
      </w:r>
    </w:p>
    <w:p w14:paraId="0E302016" w14:textId="1F8FB7AD" w:rsidR="00AF19FC" w:rsidRPr="0068718A" w:rsidRDefault="00AF19FC" w:rsidP="00EC352A">
      <w:pPr>
        <w:spacing w:line="360" w:lineRule="auto"/>
        <w:jc w:val="center"/>
        <w:rPr>
          <w:sz w:val="24"/>
          <w:szCs w:val="24"/>
        </w:rPr>
      </w:pPr>
    </w:p>
    <w:p w14:paraId="029976CF" w14:textId="77777777" w:rsidR="002F2556" w:rsidRPr="0068718A" w:rsidRDefault="002F2556" w:rsidP="00EC352A">
      <w:pPr>
        <w:spacing w:line="360" w:lineRule="auto"/>
        <w:jc w:val="center"/>
        <w:rPr>
          <w:sz w:val="24"/>
          <w:szCs w:val="24"/>
        </w:rPr>
      </w:pPr>
    </w:p>
    <w:p w14:paraId="5476EE1B" w14:textId="0F8DDCE0" w:rsidR="00F234A5" w:rsidRPr="00952DE0" w:rsidRDefault="002F2556" w:rsidP="00EC352A">
      <w:pPr>
        <w:spacing w:line="360" w:lineRule="auto"/>
        <w:jc w:val="right"/>
        <w:rPr>
          <w:sz w:val="24"/>
          <w:szCs w:val="24"/>
        </w:rPr>
      </w:pPr>
      <w:r w:rsidRPr="0068718A">
        <w:rPr>
          <w:sz w:val="24"/>
          <w:szCs w:val="24"/>
        </w:rPr>
        <w:t xml:space="preserve">Catania, </w:t>
      </w:r>
      <w:r w:rsidR="004E434A">
        <w:rPr>
          <w:sz w:val="24"/>
          <w:szCs w:val="24"/>
        </w:rPr>
        <w:t>giugno</w:t>
      </w:r>
      <w:r w:rsidR="00FD1ACE" w:rsidRPr="0068718A">
        <w:rPr>
          <w:sz w:val="24"/>
          <w:szCs w:val="24"/>
        </w:rPr>
        <w:t xml:space="preserve"> </w:t>
      </w:r>
      <w:r w:rsidR="00996772" w:rsidRPr="0068718A">
        <w:rPr>
          <w:sz w:val="24"/>
          <w:szCs w:val="24"/>
        </w:rPr>
        <w:t>202</w:t>
      </w:r>
      <w:r w:rsidR="00B843E4">
        <w:rPr>
          <w:sz w:val="24"/>
          <w:szCs w:val="24"/>
        </w:rPr>
        <w:t>6</w:t>
      </w:r>
      <w:r w:rsidR="00996772" w:rsidRPr="0068718A">
        <w:rPr>
          <w:sz w:val="24"/>
          <w:szCs w:val="24"/>
        </w:rPr>
        <w:t xml:space="preserve">                                                                                          </w:t>
      </w:r>
      <w:r w:rsidR="00F234A5" w:rsidRPr="0068718A">
        <w:rPr>
          <w:sz w:val="24"/>
          <w:szCs w:val="24"/>
        </w:rPr>
        <w:t>Alfio Guido Grasso</w:t>
      </w:r>
    </w:p>
    <w:sectPr w:rsidR="00F234A5" w:rsidRPr="00952DE0" w:rsidSect="007E7F0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F66FD" w14:textId="77777777" w:rsidR="004427C3" w:rsidRPr="0068718A" w:rsidRDefault="004427C3" w:rsidP="00067C75">
      <w:pPr>
        <w:spacing w:after="0" w:line="240" w:lineRule="auto"/>
      </w:pPr>
      <w:r w:rsidRPr="0068718A">
        <w:separator/>
      </w:r>
    </w:p>
  </w:endnote>
  <w:endnote w:type="continuationSeparator" w:id="0">
    <w:p w14:paraId="0DBE1986" w14:textId="77777777" w:rsidR="004427C3" w:rsidRPr="0068718A" w:rsidRDefault="004427C3" w:rsidP="00067C75">
      <w:pPr>
        <w:spacing w:after="0" w:line="240" w:lineRule="auto"/>
      </w:pPr>
      <w:r w:rsidRPr="006871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228033"/>
      <w:docPartObj>
        <w:docPartGallery w:val="Page Numbers (Bottom of Page)"/>
        <w:docPartUnique/>
      </w:docPartObj>
    </w:sdtPr>
    <w:sdtEndPr/>
    <w:sdtContent>
      <w:p w14:paraId="4389D18B" w14:textId="2E16081C" w:rsidR="00067C75" w:rsidRPr="0068718A" w:rsidRDefault="00067C75">
        <w:pPr>
          <w:pStyle w:val="Pidipagina"/>
          <w:jc w:val="center"/>
        </w:pPr>
        <w:r w:rsidRPr="0068718A">
          <w:fldChar w:fldCharType="begin"/>
        </w:r>
        <w:r w:rsidRPr="0068718A">
          <w:instrText>PAGE   \* MERGEFORMAT</w:instrText>
        </w:r>
        <w:r w:rsidRPr="0068718A">
          <w:fldChar w:fldCharType="separate"/>
        </w:r>
        <w:r w:rsidRPr="0068718A">
          <w:t>2</w:t>
        </w:r>
        <w:r w:rsidRPr="0068718A">
          <w:fldChar w:fldCharType="end"/>
        </w:r>
      </w:p>
    </w:sdtContent>
  </w:sdt>
  <w:p w14:paraId="68FBD3A3" w14:textId="77777777" w:rsidR="00067C75" w:rsidRPr="0068718A" w:rsidRDefault="00067C7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D7FA8" w14:textId="77777777" w:rsidR="004427C3" w:rsidRPr="0068718A" w:rsidRDefault="004427C3" w:rsidP="00067C75">
      <w:pPr>
        <w:spacing w:after="0" w:line="240" w:lineRule="auto"/>
      </w:pPr>
      <w:r w:rsidRPr="0068718A">
        <w:separator/>
      </w:r>
    </w:p>
  </w:footnote>
  <w:footnote w:type="continuationSeparator" w:id="0">
    <w:p w14:paraId="516AE064" w14:textId="77777777" w:rsidR="004427C3" w:rsidRPr="0068718A" w:rsidRDefault="004427C3" w:rsidP="00067C75">
      <w:pPr>
        <w:spacing w:after="0" w:line="240" w:lineRule="auto"/>
      </w:pPr>
      <w:r w:rsidRPr="0068718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508F2"/>
    <w:multiLevelType w:val="hybridMultilevel"/>
    <w:tmpl w:val="C406A046"/>
    <w:lvl w:ilvl="0" w:tplc="FBF458B0">
      <w:start w:val="1"/>
      <w:numFmt w:val="bullet"/>
      <w:lvlText w:val="-"/>
      <w:lvlJc w:val="left"/>
      <w:pPr>
        <w:ind w:left="420" w:hanging="360"/>
      </w:pPr>
      <w:rPr>
        <w:rFonts w:ascii="Times New Roman" w:eastAsiaTheme="minorHAnsi" w:hAnsi="Times New Roman" w:cs="Times New Roman"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0C4740B3"/>
    <w:multiLevelType w:val="hybridMultilevel"/>
    <w:tmpl w:val="E5F4459A"/>
    <w:lvl w:ilvl="0" w:tplc="FFFFFFFF">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5C26A8B"/>
    <w:multiLevelType w:val="hybridMultilevel"/>
    <w:tmpl w:val="7868D0D8"/>
    <w:lvl w:ilvl="0" w:tplc="BAB08D3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C2B4B14"/>
    <w:multiLevelType w:val="hybridMultilevel"/>
    <w:tmpl w:val="4F54D160"/>
    <w:lvl w:ilvl="0" w:tplc="1788096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16B3A43"/>
    <w:multiLevelType w:val="hybridMultilevel"/>
    <w:tmpl w:val="B9F6A870"/>
    <w:lvl w:ilvl="0" w:tplc="FFFFFFFF">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88D5D53"/>
    <w:multiLevelType w:val="hybridMultilevel"/>
    <w:tmpl w:val="118688DC"/>
    <w:lvl w:ilvl="0" w:tplc="3EFEE83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F933C2"/>
    <w:multiLevelType w:val="hybridMultilevel"/>
    <w:tmpl w:val="CE68EAC0"/>
    <w:lvl w:ilvl="0" w:tplc="0BEA4EC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46648DB"/>
    <w:multiLevelType w:val="hybridMultilevel"/>
    <w:tmpl w:val="02A6ED04"/>
    <w:lvl w:ilvl="0" w:tplc="9EB887F4">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626BE7"/>
    <w:multiLevelType w:val="hybridMultilevel"/>
    <w:tmpl w:val="5218E024"/>
    <w:lvl w:ilvl="0" w:tplc="66BA719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DD17F22"/>
    <w:multiLevelType w:val="hybridMultilevel"/>
    <w:tmpl w:val="68DE969C"/>
    <w:lvl w:ilvl="0" w:tplc="203ADC3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327F6C"/>
    <w:multiLevelType w:val="hybridMultilevel"/>
    <w:tmpl w:val="80526CBA"/>
    <w:lvl w:ilvl="0" w:tplc="FFFFFFFF">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A8147E4"/>
    <w:multiLevelType w:val="hybridMultilevel"/>
    <w:tmpl w:val="A5068B42"/>
    <w:lvl w:ilvl="0" w:tplc="D76849EE">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AF2D44"/>
    <w:multiLevelType w:val="hybridMultilevel"/>
    <w:tmpl w:val="82A6BEA8"/>
    <w:lvl w:ilvl="0" w:tplc="3196ABDC">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493D2E"/>
    <w:multiLevelType w:val="hybridMultilevel"/>
    <w:tmpl w:val="0B24DA70"/>
    <w:lvl w:ilvl="0" w:tplc="B39AC3F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A564089"/>
    <w:multiLevelType w:val="hybridMultilevel"/>
    <w:tmpl w:val="9A1458A4"/>
    <w:lvl w:ilvl="0" w:tplc="FFFFFFFF">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FF84838"/>
    <w:multiLevelType w:val="hybridMultilevel"/>
    <w:tmpl w:val="5E2E9308"/>
    <w:lvl w:ilvl="0" w:tplc="B7CEEE8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FFF4809"/>
    <w:multiLevelType w:val="hybridMultilevel"/>
    <w:tmpl w:val="E06C2054"/>
    <w:lvl w:ilvl="0" w:tplc="C0925A26">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BB0698C"/>
    <w:multiLevelType w:val="hybridMultilevel"/>
    <w:tmpl w:val="D406A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BD0304B"/>
    <w:multiLevelType w:val="hybridMultilevel"/>
    <w:tmpl w:val="18C0D870"/>
    <w:lvl w:ilvl="0" w:tplc="2BDCDA7A">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65421449">
    <w:abstractNumId w:val="11"/>
  </w:num>
  <w:num w:numId="2" w16cid:durableId="1774208530">
    <w:abstractNumId w:val="15"/>
  </w:num>
  <w:num w:numId="3" w16cid:durableId="860893394">
    <w:abstractNumId w:val="8"/>
  </w:num>
  <w:num w:numId="4" w16cid:durableId="1408697156">
    <w:abstractNumId w:val="6"/>
  </w:num>
  <w:num w:numId="5" w16cid:durableId="1248004737">
    <w:abstractNumId w:val="5"/>
  </w:num>
  <w:num w:numId="6" w16cid:durableId="965086370">
    <w:abstractNumId w:val="7"/>
  </w:num>
  <w:num w:numId="7" w16cid:durableId="819662899">
    <w:abstractNumId w:val="12"/>
  </w:num>
  <w:num w:numId="8" w16cid:durableId="1334262607">
    <w:abstractNumId w:val="18"/>
  </w:num>
  <w:num w:numId="9" w16cid:durableId="1664357118">
    <w:abstractNumId w:val="16"/>
  </w:num>
  <w:num w:numId="10" w16cid:durableId="543367712">
    <w:abstractNumId w:val="13"/>
  </w:num>
  <w:num w:numId="11" w16cid:durableId="1042092442">
    <w:abstractNumId w:val="0"/>
  </w:num>
  <w:num w:numId="12" w16cid:durableId="1475444256">
    <w:abstractNumId w:val="1"/>
  </w:num>
  <w:num w:numId="13" w16cid:durableId="1606884362">
    <w:abstractNumId w:val="4"/>
  </w:num>
  <w:num w:numId="14" w16cid:durableId="741296060">
    <w:abstractNumId w:val="10"/>
  </w:num>
  <w:num w:numId="15" w16cid:durableId="219367794">
    <w:abstractNumId w:val="14"/>
  </w:num>
  <w:num w:numId="16" w16cid:durableId="659115172">
    <w:abstractNumId w:val="17"/>
  </w:num>
  <w:num w:numId="17" w16cid:durableId="908728137">
    <w:abstractNumId w:val="9"/>
  </w:num>
  <w:num w:numId="18" w16cid:durableId="819345723">
    <w:abstractNumId w:val="2"/>
  </w:num>
  <w:num w:numId="19" w16cid:durableId="5396313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E0"/>
    <w:rsid w:val="0000213E"/>
    <w:rsid w:val="0000360A"/>
    <w:rsid w:val="00004807"/>
    <w:rsid w:val="00005FE3"/>
    <w:rsid w:val="000065F1"/>
    <w:rsid w:val="0001288A"/>
    <w:rsid w:val="0001347C"/>
    <w:rsid w:val="000138A6"/>
    <w:rsid w:val="00014B0D"/>
    <w:rsid w:val="00015C86"/>
    <w:rsid w:val="0001694D"/>
    <w:rsid w:val="00017618"/>
    <w:rsid w:val="000222AF"/>
    <w:rsid w:val="000237C1"/>
    <w:rsid w:val="00024DC9"/>
    <w:rsid w:val="00026B1F"/>
    <w:rsid w:val="00035093"/>
    <w:rsid w:val="0004289C"/>
    <w:rsid w:val="00046CC8"/>
    <w:rsid w:val="00047814"/>
    <w:rsid w:val="00050E1C"/>
    <w:rsid w:val="000522FF"/>
    <w:rsid w:val="00052C82"/>
    <w:rsid w:val="00060AE8"/>
    <w:rsid w:val="0006590A"/>
    <w:rsid w:val="000672FB"/>
    <w:rsid w:val="00067C75"/>
    <w:rsid w:val="00067F80"/>
    <w:rsid w:val="00071094"/>
    <w:rsid w:val="00071479"/>
    <w:rsid w:val="00072B71"/>
    <w:rsid w:val="000733C3"/>
    <w:rsid w:val="0007345F"/>
    <w:rsid w:val="000738DB"/>
    <w:rsid w:val="000768C5"/>
    <w:rsid w:val="000814EE"/>
    <w:rsid w:val="0008446C"/>
    <w:rsid w:val="00086141"/>
    <w:rsid w:val="000959B9"/>
    <w:rsid w:val="00095BFA"/>
    <w:rsid w:val="000A03DE"/>
    <w:rsid w:val="000A04A5"/>
    <w:rsid w:val="000A33FE"/>
    <w:rsid w:val="000A5048"/>
    <w:rsid w:val="000A5DAE"/>
    <w:rsid w:val="000A6781"/>
    <w:rsid w:val="000A6D9E"/>
    <w:rsid w:val="000B671E"/>
    <w:rsid w:val="000B734D"/>
    <w:rsid w:val="000C0138"/>
    <w:rsid w:val="000C2BBC"/>
    <w:rsid w:val="000C67DC"/>
    <w:rsid w:val="000C6B24"/>
    <w:rsid w:val="000D0706"/>
    <w:rsid w:val="000D5D41"/>
    <w:rsid w:val="000D674F"/>
    <w:rsid w:val="000E1502"/>
    <w:rsid w:val="000E1924"/>
    <w:rsid w:val="000E629E"/>
    <w:rsid w:val="000E7A87"/>
    <w:rsid w:val="000F3ED8"/>
    <w:rsid w:val="000F7985"/>
    <w:rsid w:val="00101550"/>
    <w:rsid w:val="00106741"/>
    <w:rsid w:val="00106B2F"/>
    <w:rsid w:val="00106F3B"/>
    <w:rsid w:val="0011464E"/>
    <w:rsid w:val="001146D1"/>
    <w:rsid w:val="00115CD6"/>
    <w:rsid w:val="0012431A"/>
    <w:rsid w:val="001243B9"/>
    <w:rsid w:val="00125042"/>
    <w:rsid w:val="00127522"/>
    <w:rsid w:val="00134A20"/>
    <w:rsid w:val="00140345"/>
    <w:rsid w:val="00141CB9"/>
    <w:rsid w:val="001434BF"/>
    <w:rsid w:val="00144473"/>
    <w:rsid w:val="001458C3"/>
    <w:rsid w:val="00146798"/>
    <w:rsid w:val="00161724"/>
    <w:rsid w:val="0016535D"/>
    <w:rsid w:val="00172A36"/>
    <w:rsid w:val="0018067F"/>
    <w:rsid w:val="00180BBA"/>
    <w:rsid w:val="00183336"/>
    <w:rsid w:val="00186AD1"/>
    <w:rsid w:val="00186F6D"/>
    <w:rsid w:val="00192D42"/>
    <w:rsid w:val="00195F09"/>
    <w:rsid w:val="0019635A"/>
    <w:rsid w:val="001967C8"/>
    <w:rsid w:val="001A09DD"/>
    <w:rsid w:val="001A0A90"/>
    <w:rsid w:val="001A1229"/>
    <w:rsid w:val="001A247A"/>
    <w:rsid w:val="001A4457"/>
    <w:rsid w:val="001A45F8"/>
    <w:rsid w:val="001B051E"/>
    <w:rsid w:val="001B5907"/>
    <w:rsid w:val="001C153D"/>
    <w:rsid w:val="001C2257"/>
    <w:rsid w:val="001C2F42"/>
    <w:rsid w:val="001C5CAA"/>
    <w:rsid w:val="001D1571"/>
    <w:rsid w:val="001D17FB"/>
    <w:rsid w:val="001D3008"/>
    <w:rsid w:val="001E21DD"/>
    <w:rsid w:val="001E3236"/>
    <w:rsid w:val="001E515E"/>
    <w:rsid w:val="001F0DA0"/>
    <w:rsid w:val="001F1170"/>
    <w:rsid w:val="001F503C"/>
    <w:rsid w:val="0020515D"/>
    <w:rsid w:val="00205CA3"/>
    <w:rsid w:val="00210ED6"/>
    <w:rsid w:val="00211AFF"/>
    <w:rsid w:val="00213FEE"/>
    <w:rsid w:val="00217503"/>
    <w:rsid w:val="00227F05"/>
    <w:rsid w:val="00234BD4"/>
    <w:rsid w:val="00234D87"/>
    <w:rsid w:val="00240330"/>
    <w:rsid w:val="00240968"/>
    <w:rsid w:val="0024120E"/>
    <w:rsid w:val="00241355"/>
    <w:rsid w:val="00242E06"/>
    <w:rsid w:val="00244172"/>
    <w:rsid w:val="00250C13"/>
    <w:rsid w:val="0025299B"/>
    <w:rsid w:val="0025535B"/>
    <w:rsid w:val="00256216"/>
    <w:rsid w:val="002620F2"/>
    <w:rsid w:val="002638C4"/>
    <w:rsid w:val="00265561"/>
    <w:rsid w:val="00265795"/>
    <w:rsid w:val="00267180"/>
    <w:rsid w:val="00267483"/>
    <w:rsid w:val="0027111E"/>
    <w:rsid w:val="00273E07"/>
    <w:rsid w:val="00276A40"/>
    <w:rsid w:val="00286AF6"/>
    <w:rsid w:val="00290E8E"/>
    <w:rsid w:val="0029200B"/>
    <w:rsid w:val="002962E5"/>
    <w:rsid w:val="002A3358"/>
    <w:rsid w:val="002A35AF"/>
    <w:rsid w:val="002A51D5"/>
    <w:rsid w:val="002A6BC2"/>
    <w:rsid w:val="002B3BBE"/>
    <w:rsid w:val="002B51BE"/>
    <w:rsid w:val="002B6081"/>
    <w:rsid w:val="002C0885"/>
    <w:rsid w:val="002C275A"/>
    <w:rsid w:val="002D2A7D"/>
    <w:rsid w:val="002D308E"/>
    <w:rsid w:val="002D487A"/>
    <w:rsid w:val="002D4B12"/>
    <w:rsid w:val="002E074F"/>
    <w:rsid w:val="002E25B8"/>
    <w:rsid w:val="002E2C6A"/>
    <w:rsid w:val="002E4A07"/>
    <w:rsid w:val="002E4BC3"/>
    <w:rsid w:val="002E564F"/>
    <w:rsid w:val="002E6056"/>
    <w:rsid w:val="002F0DBC"/>
    <w:rsid w:val="002F2556"/>
    <w:rsid w:val="002F39D2"/>
    <w:rsid w:val="002F76B4"/>
    <w:rsid w:val="00301311"/>
    <w:rsid w:val="00302208"/>
    <w:rsid w:val="00302C4A"/>
    <w:rsid w:val="00313188"/>
    <w:rsid w:val="00313849"/>
    <w:rsid w:val="003141EB"/>
    <w:rsid w:val="003145DD"/>
    <w:rsid w:val="00314C06"/>
    <w:rsid w:val="00314D3F"/>
    <w:rsid w:val="0031522A"/>
    <w:rsid w:val="00315460"/>
    <w:rsid w:val="003219EA"/>
    <w:rsid w:val="00324986"/>
    <w:rsid w:val="00325A22"/>
    <w:rsid w:val="003304F3"/>
    <w:rsid w:val="00330FCB"/>
    <w:rsid w:val="00331059"/>
    <w:rsid w:val="0033490F"/>
    <w:rsid w:val="0033665E"/>
    <w:rsid w:val="00336A1E"/>
    <w:rsid w:val="003400FF"/>
    <w:rsid w:val="00340EEA"/>
    <w:rsid w:val="00342FE2"/>
    <w:rsid w:val="00344F2A"/>
    <w:rsid w:val="003505A8"/>
    <w:rsid w:val="0035796D"/>
    <w:rsid w:val="003612B2"/>
    <w:rsid w:val="00367F49"/>
    <w:rsid w:val="00373702"/>
    <w:rsid w:val="0037429F"/>
    <w:rsid w:val="00377A54"/>
    <w:rsid w:val="00381C06"/>
    <w:rsid w:val="0039364A"/>
    <w:rsid w:val="003946D6"/>
    <w:rsid w:val="003A3831"/>
    <w:rsid w:val="003A66D5"/>
    <w:rsid w:val="003B14F8"/>
    <w:rsid w:val="003B283B"/>
    <w:rsid w:val="003B2F2A"/>
    <w:rsid w:val="003C0B97"/>
    <w:rsid w:val="003C79FC"/>
    <w:rsid w:val="003D2C96"/>
    <w:rsid w:val="003D3445"/>
    <w:rsid w:val="003E1B46"/>
    <w:rsid w:val="003E272C"/>
    <w:rsid w:val="003E2824"/>
    <w:rsid w:val="003E299B"/>
    <w:rsid w:val="003E2BB5"/>
    <w:rsid w:val="003E611E"/>
    <w:rsid w:val="003E69F2"/>
    <w:rsid w:val="003E6ABE"/>
    <w:rsid w:val="003F1871"/>
    <w:rsid w:val="003F32E6"/>
    <w:rsid w:val="003F3A17"/>
    <w:rsid w:val="00401457"/>
    <w:rsid w:val="00402CD1"/>
    <w:rsid w:val="0040394C"/>
    <w:rsid w:val="00406831"/>
    <w:rsid w:val="00410AB3"/>
    <w:rsid w:val="00411032"/>
    <w:rsid w:val="00414EC3"/>
    <w:rsid w:val="00421731"/>
    <w:rsid w:val="0042656F"/>
    <w:rsid w:val="00427E4B"/>
    <w:rsid w:val="00430108"/>
    <w:rsid w:val="00433971"/>
    <w:rsid w:val="00436108"/>
    <w:rsid w:val="00441C90"/>
    <w:rsid w:val="004427C3"/>
    <w:rsid w:val="004474A8"/>
    <w:rsid w:val="00447AEF"/>
    <w:rsid w:val="00450B41"/>
    <w:rsid w:val="00452F86"/>
    <w:rsid w:val="00453210"/>
    <w:rsid w:val="004552B6"/>
    <w:rsid w:val="004610D7"/>
    <w:rsid w:val="00461368"/>
    <w:rsid w:val="00466CBA"/>
    <w:rsid w:val="00466F1F"/>
    <w:rsid w:val="00467876"/>
    <w:rsid w:val="00470171"/>
    <w:rsid w:val="00471222"/>
    <w:rsid w:val="004736C4"/>
    <w:rsid w:val="00473A75"/>
    <w:rsid w:val="00474FCE"/>
    <w:rsid w:val="00476566"/>
    <w:rsid w:val="00477C75"/>
    <w:rsid w:val="00482B70"/>
    <w:rsid w:val="004848B0"/>
    <w:rsid w:val="00484918"/>
    <w:rsid w:val="00487B43"/>
    <w:rsid w:val="00493C94"/>
    <w:rsid w:val="004A45E6"/>
    <w:rsid w:val="004A6711"/>
    <w:rsid w:val="004A6C07"/>
    <w:rsid w:val="004B10DE"/>
    <w:rsid w:val="004C119F"/>
    <w:rsid w:val="004C14EA"/>
    <w:rsid w:val="004C248D"/>
    <w:rsid w:val="004C3A3C"/>
    <w:rsid w:val="004C7087"/>
    <w:rsid w:val="004C7BF7"/>
    <w:rsid w:val="004D0EEC"/>
    <w:rsid w:val="004D1195"/>
    <w:rsid w:val="004D18AA"/>
    <w:rsid w:val="004D1F05"/>
    <w:rsid w:val="004D37ED"/>
    <w:rsid w:val="004E03A2"/>
    <w:rsid w:val="004E3BEF"/>
    <w:rsid w:val="004E434A"/>
    <w:rsid w:val="004E4DBD"/>
    <w:rsid w:val="004E544E"/>
    <w:rsid w:val="004E5A2B"/>
    <w:rsid w:val="004E5AF2"/>
    <w:rsid w:val="004E5C88"/>
    <w:rsid w:val="004F1C6C"/>
    <w:rsid w:val="004F273A"/>
    <w:rsid w:val="004F362F"/>
    <w:rsid w:val="004F3930"/>
    <w:rsid w:val="004F55B6"/>
    <w:rsid w:val="00503C7E"/>
    <w:rsid w:val="005061F7"/>
    <w:rsid w:val="0051531D"/>
    <w:rsid w:val="0052008B"/>
    <w:rsid w:val="005207D6"/>
    <w:rsid w:val="00524339"/>
    <w:rsid w:val="005266F2"/>
    <w:rsid w:val="00531A59"/>
    <w:rsid w:val="00532189"/>
    <w:rsid w:val="00532598"/>
    <w:rsid w:val="00535A3E"/>
    <w:rsid w:val="00536CCE"/>
    <w:rsid w:val="00540C55"/>
    <w:rsid w:val="00544889"/>
    <w:rsid w:val="00550A09"/>
    <w:rsid w:val="0055255E"/>
    <w:rsid w:val="00556FAE"/>
    <w:rsid w:val="00563109"/>
    <w:rsid w:val="00566CF0"/>
    <w:rsid w:val="005706FA"/>
    <w:rsid w:val="00572C75"/>
    <w:rsid w:val="00573FAD"/>
    <w:rsid w:val="005740A4"/>
    <w:rsid w:val="005805C0"/>
    <w:rsid w:val="005857D1"/>
    <w:rsid w:val="00585DC4"/>
    <w:rsid w:val="00590D95"/>
    <w:rsid w:val="00596F28"/>
    <w:rsid w:val="005A3C8F"/>
    <w:rsid w:val="005A5678"/>
    <w:rsid w:val="005A730C"/>
    <w:rsid w:val="005A788A"/>
    <w:rsid w:val="005A7D48"/>
    <w:rsid w:val="005B0F97"/>
    <w:rsid w:val="005B10CC"/>
    <w:rsid w:val="005B262D"/>
    <w:rsid w:val="005B2D00"/>
    <w:rsid w:val="005B317B"/>
    <w:rsid w:val="005B433A"/>
    <w:rsid w:val="005B6E65"/>
    <w:rsid w:val="005B7869"/>
    <w:rsid w:val="005C40CE"/>
    <w:rsid w:val="005C5746"/>
    <w:rsid w:val="005C5E3C"/>
    <w:rsid w:val="005C5EF5"/>
    <w:rsid w:val="005C7AB5"/>
    <w:rsid w:val="005C7B07"/>
    <w:rsid w:val="005D02D5"/>
    <w:rsid w:val="005D057C"/>
    <w:rsid w:val="005D1771"/>
    <w:rsid w:val="005D1ADA"/>
    <w:rsid w:val="005D2290"/>
    <w:rsid w:val="005D7877"/>
    <w:rsid w:val="005F14D6"/>
    <w:rsid w:val="005F17E3"/>
    <w:rsid w:val="005F2C79"/>
    <w:rsid w:val="005F56BC"/>
    <w:rsid w:val="005F7050"/>
    <w:rsid w:val="00600A1E"/>
    <w:rsid w:val="0060433C"/>
    <w:rsid w:val="00605A3A"/>
    <w:rsid w:val="00610A54"/>
    <w:rsid w:val="006155D1"/>
    <w:rsid w:val="006250E2"/>
    <w:rsid w:val="00627889"/>
    <w:rsid w:val="00631709"/>
    <w:rsid w:val="00634482"/>
    <w:rsid w:val="00634A80"/>
    <w:rsid w:val="006407F2"/>
    <w:rsid w:val="00640BD6"/>
    <w:rsid w:val="00642CAF"/>
    <w:rsid w:val="00643A32"/>
    <w:rsid w:val="00643E68"/>
    <w:rsid w:val="006514FE"/>
    <w:rsid w:val="00651AE8"/>
    <w:rsid w:val="00653F57"/>
    <w:rsid w:val="00654A70"/>
    <w:rsid w:val="00660CA1"/>
    <w:rsid w:val="00661ABF"/>
    <w:rsid w:val="006621EA"/>
    <w:rsid w:val="0066373F"/>
    <w:rsid w:val="0066494C"/>
    <w:rsid w:val="00672622"/>
    <w:rsid w:val="00677299"/>
    <w:rsid w:val="006774F2"/>
    <w:rsid w:val="00681CCE"/>
    <w:rsid w:val="0068410C"/>
    <w:rsid w:val="006847D1"/>
    <w:rsid w:val="00684BA0"/>
    <w:rsid w:val="00685285"/>
    <w:rsid w:val="006864FF"/>
    <w:rsid w:val="00686834"/>
    <w:rsid w:val="0068718A"/>
    <w:rsid w:val="00695BCC"/>
    <w:rsid w:val="00696F42"/>
    <w:rsid w:val="006A1315"/>
    <w:rsid w:val="006A1D7D"/>
    <w:rsid w:val="006A751D"/>
    <w:rsid w:val="006B0FC6"/>
    <w:rsid w:val="006B40F9"/>
    <w:rsid w:val="006B5448"/>
    <w:rsid w:val="006C10B6"/>
    <w:rsid w:val="006C19CC"/>
    <w:rsid w:val="006C3414"/>
    <w:rsid w:val="006C6747"/>
    <w:rsid w:val="006D2623"/>
    <w:rsid w:val="006D2BB2"/>
    <w:rsid w:val="006D6338"/>
    <w:rsid w:val="006D63F7"/>
    <w:rsid w:val="006D7F7C"/>
    <w:rsid w:val="006E2421"/>
    <w:rsid w:val="006E43E4"/>
    <w:rsid w:val="006E43FC"/>
    <w:rsid w:val="006E75A0"/>
    <w:rsid w:val="006F0393"/>
    <w:rsid w:val="006F1676"/>
    <w:rsid w:val="006F3C18"/>
    <w:rsid w:val="006F3CD1"/>
    <w:rsid w:val="006F4777"/>
    <w:rsid w:val="006F7785"/>
    <w:rsid w:val="007005BA"/>
    <w:rsid w:val="00703AC9"/>
    <w:rsid w:val="00704901"/>
    <w:rsid w:val="007052EA"/>
    <w:rsid w:val="00710533"/>
    <w:rsid w:val="00713FB2"/>
    <w:rsid w:val="0071701C"/>
    <w:rsid w:val="00721BEF"/>
    <w:rsid w:val="007222B9"/>
    <w:rsid w:val="0073121F"/>
    <w:rsid w:val="00732571"/>
    <w:rsid w:val="00733BA8"/>
    <w:rsid w:val="00737877"/>
    <w:rsid w:val="0074051A"/>
    <w:rsid w:val="00740F82"/>
    <w:rsid w:val="00742C8D"/>
    <w:rsid w:val="00744DAD"/>
    <w:rsid w:val="00747406"/>
    <w:rsid w:val="00747BAC"/>
    <w:rsid w:val="00751647"/>
    <w:rsid w:val="00754D21"/>
    <w:rsid w:val="00757D7A"/>
    <w:rsid w:val="0076440E"/>
    <w:rsid w:val="00765B63"/>
    <w:rsid w:val="00766DC2"/>
    <w:rsid w:val="00767AE2"/>
    <w:rsid w:val="00771EE8"/>
    <w:rsid w:val="00772D6B"/>
    <w:rsid w:val="007746F2"/>
    <w:rsid w:val="007812B0"/>
    <w:rsid w:val="007826A8"/>
    <w:rsid w:val="007837A1"/>
    <w:rsid w:val="00784010"/>
    <w:rsid w:val="00786DD7"/>
    <w:rsid w:val="00791A89"/>
    <w:rsid w:val="007939AD"/>
    <w:rsid w:val="00797A8E"/>
    <w:rsid w:val="007A118E"/>
    <w:rsid w:val="007A1270"/>
    <w:rsid w:val="007A2528"/>
    <w:rsid w:val="007A2662"/>
    <w:rsid w:val="007A5C3C"/>
    <w:rsid w:val="007A60A2"/>
    <w:rsid w:val="007B72A8"/>
    <w:rsid w:val="007C22EB"/>
    <w:rsid w:val="007C2F06"/>
    <w:rsid w:val="007C5CBE"/>
    <w:rsid w:val="007C6F8B"/>
    <w:rsid w:val="007D5096"/>
    <w:rsid w:val="007D6761"/>
    <w:rsid w:val="007D71E5"/>
    <w:rsid w:val="007D79D0"/>
    <w:rsid w:val="007E06E4"/>
    <w:rsid w:val="007E2478"/>
    <w:rsid w:val="007E3081"/>
    <w:rsid w:val="007E38A4"/>
    <w:rsid w:val="007E6584"/>
    <w:rsid w:val="007E7F09"/>
    <w:rsid w:val="007F06A0"/>
    <w:rsid w:val="007F162C"/>
    <w:rsid w:val="007F186A"/>
    <w:rsid w:val="007F6A22"/>
    <w:rsid w:val="007F6D64"/>
    <w:rsid w:val="007F6F0A"/>
    <w:rsid w:val="007F726C"/>
    <w:rsid w:val="00800790"/>
    <w:rsid w:val="00802D72"/>
    <w:rsid w:val="00804B7B"/>
    <w:rsid w:val="0080627E"/>
    <w:rsid w:val="00807F50"/>
    <w:rsid w:val="008119A3"/>
    <w:rsid w:val="00813D03"/>
    <w:rsid w:val="00815120"/>
    <w:rsid w:val="00815E5D"/>
    <w:rsid w:val="008213A1"/>
    <w:rsid w:val="008232CA"/>
    <w:rsid w:val="00824C80"/>
    <w:rsid w:val="00827ED1"/>
    <w:rsid w:val="0083233F"/>
    <w:rsid w:val="0084400F"/>
    <w:rsid w:val="00847338"/>
    <w:rsid w:val="008478CA"/>
    <w:rsid w:val="00850792"/>
    <w:rsid w:val="00851CE1"/>
    <w:rsid w:val="00852218"/>
    <w:rsid w:val="00854B4B"/>
    <w:rsid w:val="00855EFD"/>
    <w:rsid w:val="008561E4"/>
    <w:rsid w:val="00857FE3"/>
    <w:rsid w:val="00861143"/>
    <w:rsid w:val="00861D31"/>
    <w:rsid w:val="00862EC5"/>
    <w:rsid w:val="00862EDF"/>
    <w:rsid w:val="00865DB9"/>
    <w:rsid w:val="00866B4E"/>
    <w:rsid w:val="00867CCB"/>
    <w:rsid w:val="00871D7A"/>
    <w:rsid w:val="008729A1"/>
    <w:rsid w:val="008734F2"/>
    <w:rsid w:val="00874370"/>
    <w:rsid w:val="00876578"/>
    <w:rsid w:val="00877DFB"/>
    <w:rsid w:val="00880888"/>
    <w:rsid w:val="00881965"/>
    <w:rsid w:val="00887ECB"/>
    <w:rsid w:val="008908FD"/>
    <w:rsid w:val="008917BA"/>
    <w:rsid w:val="0089497C"/>
    <w:rsid w:val="00895F50"/>
    <w:rsid w:val="00897E4D"/>
    <w:rsid w:val="008A2D47"/>
    <w:rsid w:val="008A5B9C"/>
    <w:rsid w:val="008A5CE4"/>
    <w:rsid w:val="008A7897"/>
    <w:rsid w:val="008B2857"/>
    <w:rsid w:val="008B3D50"/>
    <w:rsid w:val="008B4458"/>
    <w:rsid w:val="008B7F32"/>
    <w:rsid w:val="008C11A2"/>
    <w:rsid w:val="008C27AF"/>
    <w:rsid w:val="008C41C2"/>
    <w:rsid w:val="008C78C6"/>
    <w:rsid w:val="008D265A"/>
    <w:rsid w:val="008E087F"/>
    <w:rsid w:val="008E2C26"/>
    <w:rsid w:val="008E755B"/>
    <w:rsid w:val="008F5289"/>
    <w:rsid w:val="008F67A5"/>
    <w:rsid w:val="008F691A"/>
    <w:rsid w:val="008F6B35"/>
    <w:rsid w:val="00901457"/>
    <w:rsid w:val="00903C41"/>
    <w:rsid w:val="009046FE"/>
    <w:rsid w:val="009053CA"/>
    <w:rsid w:val="0091016E"/>
    <w:rsid w:val="00910BDF"/>
    <w:rsid w:val="00912793"/>
    <w:rsid w:val="00913230"/>
    <w:rsid w:val="0091495D"/>
    <w:rsid w:val="009165EC"/>
    <w:rsid w:val="00921654"/>
    <w:rsid w:val="009223C9"/>
    <w:rsid w:val="009257EA"/>
    <w:rsid w:val="00926A41"/>
    <w:rsid w:val="0092795A"/>
    <w:rsid w:val="00930C9A"/>
    <w:rsid w:val="00931663"/>
    <w:rsid w:val="00931EA4"/>
    <w:rsid w:val="00932666"/>
    <w:rsid w:val="00935A2A"/>
    <w:rsid w:val="00935D11"/>
    <w:rsid w:val="00936DC9"/>
    <w:rsid w:val="00940F1B"/>
    <w:rsid w:val="0094460F"/>
    <w:rsid w:val="009464FF"/>
    <w:rsid w:val="00946AD1"/>
    <w:rsid w:val="00950060"/>
    <w:rsid w:val="009511B2"/>
    <w:rsid w:val="00952DE0"/>
    <w:rsid w:val="009605F3"/>
    <w:rsid w:val="009610E6"/>
    <w:rsid w:val="00961C73"/>
    <w:rsid w:val="00970218"/>
    <w:rsid w:val="0097062C"/>
    <w:rsid w:val="00973B5F"/>
    <w:rsid w:val="00980FAF"/>
    <w:rsid w:val="00984BA9"/>
    <w:rsid w:val="00985A95"/>
    <w:rsid w:val="00987164"/>
    <w:rsid w:val="00987D2E"/>
    <w:rsid w:val="00992810"/>
    <w:rsid w:val="00992E46"/>
    <w:rsid w:val="009956E2"/>
    <w:rsid w:val="00995D14"/>
    <w:rsid w:val="00995F8C"/>
    <w:rsid w:val="00996772"/>
    <w:rsid w:val="009A031E"/>
    <w:rsid w:val="009B11F8"/>
    <w:rsid w:val="009B4160"/>
    <w:rsid w:val="009B4655"/>
    <w:rsid w:val="009B7302"/>
    <w:rsid w:val="009C0103"/>
    <w:rsid w:val="009C324D"/>
    <w:rsid w:val="009D007B"/>
    <w:rsid w:val="009D542A"/>
    <w:rsid w:val="009E017B"/>
    <w:rsid w:val="009E1EEA"/>
    <w:rsid w:val="009E7AAA"/>
    <w:rsid w:val="009F09BF"/>
    <w:rsid w:val="009F1550"/>
    <w:rsid w:val="009F1B00"/>
    <w:rsid w:val="009F377C"/>
    <w:rsid w:val="009F4836"/>
    <w:rsid w:val="009F4A25"/>
    <w:rsid w:val="00A00E7F"/>
    <w:rsid w:val="00A039D3"/>
    <w:rsid w:val="00A04AC1"/>
    <w:rsid w:val="00A05B41"/>
    <w:rsid w:val="00A136C8"/>
    <w:rsid w:val="00A13B94"/>
    <w:rsid w:val="00A1417B"/>
    <w:rsid w:val="00A14CB1"/>
    <w:rsid w:val="00A219CB"/>
    <w:rsid w:val="00A24BFA"/>
    <w:rsid w:val="00A2707D"/>
    <w:rsid w:val="00A279B7"/>
    <w:rsid w:val="00A32547"/>
    <w:rsid w:val="00A33850"/>
    <w:rsid w:val="00A36705"/>
    <w:rsid w:val="00A36ED3"/>
    <w:rsid w:val="00A3780B"/>
    <w:rsid w:val="00A37A9A"/>
    <w:rsid w:val="00A4028F"/>
    <w:rsid w:val="00A4064E"/>
    <w:rsid w:val="00A4217F"/>
    <w:rsid w:val="00A42900"/>
    <w:rsid w:val="00A475EA"/>
    <w:rsid w:val="00A523A3"/>
    <w:rsid w:val="00A5251E"/>
    <w:rsid w:val="00A54BA3"/>
    <w:rsid w:val="00A55C68"/>
    <w:rsid w:val="00A56E85"/>
    <w:rsid w:val="00A5748F"/>
    <w:rsid w:val="00A62C38"/>
    <w:rsid w:val="00A63D26"/>
    <w:rsid w:val="00A72A4B"/>
    <w:rsid w:val="00A77C68"/>
    <w:rsid w:val="00A8484F"/>
    <w:rsid w:val="00A86FB5"/>
    <w:rsid w:val="00A90319"/>
    <w:rsid w:val="00A90803"/>
    <w:rsid w:val="00A90EBF"/>
    <w:rsid w:val="00A9225A"/>
    <w:rsid w:val="00A94CDE"/>
    <w:rsid w:val="00A95C85"/>
    <w:rsid w:val="00AA1E28"/>
    <w:rsid w:val="00AA2AB3"/>
    <w:rsid w:val="00AA5027"/>
    <w:rsid w:val="00AB11BC"/>
    <w:rsid w:val="00AB27F0"/>
    <w:rsid w:val="00AB4BDA"/>
    <w:rsid w:val="00AB5E12"/>
    <w:rsid w:val="00AB67EE"/>
    <w:rsid w:val="00AB6B4C"/>
    <w:rsid w:val="00AC4155"/>
    <w:rsid w:val="00AC7C0E"/>
    <w:rsid w:val="00AD1257"/>
    <w:rsid w:val="00AD19C8"/>
    <w:rsid w:val="00AD2FD0"/>
    <w:rsid w:val="00AD3931"/>
    <w:rsid w:val="00AD39CD"/>
    <w:rsid w:val="00AD42B0"/>
    <w:rsid w:val="00AD5576"/>
    <w:rsid w:val="00AD7099"/>
    <w:rsid w:val="00AD70D4"/>
    <w:rsid w:val="00AE0DF2"/>
    <w:rsid w:val="00AE1589"/>
    <w:rsid w:val="00AE3DA8"/>
    <w:rsid w:val="00AF19FC"/>
    <w:rsid w:val="00AF5866"/>
    <w:rsid w:val="00B05008"/>
    <w:rsid w:val="00B065EB"/>
    <w:rsid w:val="00B103EB"/>
    <w:rsid w:val="00B1693A"/>
    <w:rsid w:val="00B17D3D"/>
    <w:rsid w:val="00B23469"/>
    <w:rsid w:val="00B271FC"/>
    <w:rsid w:val="00B27520"/>
    <w:rsid w:val="00B27B43"/>
    <w:rsid w:val="00B31AF0"/>
    <w:rsid w:val="00B3255F"/>
    <w:rsid w:val="00B32941"/>
    <w:rsid w:val="00B33643"/>
    <w:rsid w:val="00B35492"/>
    <w:rsid w:val="00B3695E"/>
    <w:rsid w:val="00B416C0"/>
    <w:rsid w:val="00B42302"/>
    <w:rsid w:val="00B45EE1"/>
    <w:rsid w:val="00B45F74"/>
    <w:rsid w:val="00B46709"/>
    <w:rsid w:val="00B514A6"/>
    <w:rsid w:val="00B53CE8"/>
    <w:rsid w:val="00B55943"/>
    <w:rsid w:val="00B56258"/>
    <w:rsid w:val="00B64920"/>
    <w:rsid w:val="00B67F96"/>
    <w:rsid w:val="00B70205"/>
    <w:rsid w:val="00B7256A"/>
    <w:rsid w:val="00B72C75"/>
    <w:rsid w:val="00B7360A"/>
    <w:rsid w:val="00B75C51"/>
    <w:rsid w:val="00B83A77"/>
    <w:rsid w:val="00B843E4"/>
    <w:rsid w:val="00B84C8B"/>
    <w:rsid w:val="00B84FA5"/>
    <w:rsid w:val="00B87039"/>
    <w:rsid w:val="00B87A98"/>
    <w:rsid w:val="00B87EF8"/>
    <w:rsid w:val="00B93AF4"/>
    <w:rsid w:val="00B93BF5"/>
    <w:rsid w:val="00BA5459"/>
    <w:rsid w:val="00BA67D9"/>
    <w:rsid w:val="00BA6EB4"/>
    <w:rsid w:val="00BA6F3A"/>
    <w:rsid w:val="00BB6D5C"/>
    <w:rsid w:val="00BB74B6"/>
    <w:rsid w:val="00BC1F91"/>
    <w:rsid w:val="00BC73DC"/>
    <w:rsid w:val="00BC7AEE"/>
    <w:rsid w:val="00BD142D"/>
    <w:rsid w:val="00BD2D1F"/>
    <w:rsid w:val="00BD30A7"/>
    <w:rsid w:val="00BD57AF"/>
    <w:rsid w:val="00BD5A1F"/>
    <w:rsid w:val="00BD607F"/>
    <w:rsid w:val="00BD6A73"/>
    <w:rsid w:val="00BE002C"/>
    <w:rsid w:val="00BE0D65"/>
    <w:rsid w:val="00BE3171"/>
    <w:rsid w:val="00BE40B0"/>
    <w:rsid w:val="00BE40FF"/>
    <w:rsid w:val="00BE6867"/>
    <w:rsid w:val="00BF2DEC"/>
    <w:rsid w:val="00BF504D"/>
    <w:rsid w:val="00BF56F7"/>
    <w:rsid w:val="00BF5BF6"/>
    <w:rsid w:val="00C01A3B"/>
    <w:rsid w:val="00C01B2D"/>
    <w:rsid w:val="00C024E2"/>
    <w:rsid w:val="00C03B21"/>
    <w:rsid w:val="00C03E47"/>
    <w:rsid w:val="00C0597E"/>
    <w:rsid w:val="00C06C2A"/>
    <w:rsid w:val="00C075EB"/>
    <w:rsid w:val="00C1756D"/>
    <w:rsid w:val="00C20D41"/>
    <w:rsid w:val="00C22102"/>
    <w:rsid w:val="00C23B18"/>
    <w:rsid w:val="00C27CBF"/>
    <w:rsid w:val="00C3122A"/>
    <w:rsid w:val="00C33E8B"/>
    <w:rsid w:val="00C35746"/>
    <w:rsid w:val="00C3682B"/>
    <w:rsid w:val="00C408B0"/>
    <w:rsid w:val="00C40E75"/>
    <w:rsid w:val="00C41128"/>
    <w:rsid w:val="00C4146E"/>
    <w:rsid w:val="00C43061"/>
    <w:rsid w:val="00C51E3B"/>
    <w:rsid w:val="00C53920"/>
    <w:rsid w:val="00C54BDA"/>
    <w:rsid w:val="00C565AD"/>
    <w:rsid w:val="00C61450"/>
    <w:rsid w:val="00C61995"/>
    <w:rsid w:val="00C62049"/>
    <w:rsid w:val="00C62A93"/>
    <w:rsid w:val="00C62FCE"/>
    <w:rsid w:val="00C63BD4"/>
    <w:rsid w:val="00C70B4A"/>
    <w:rsid w:val="00C76670"/>
    <w:rsid w:val="00C85211"/>
    <w:rsid w:val="00C913DC"/>
    <w:rsid w:val="00C914E0"/>
    <w:rsid w:val="00C95D3E"/>
    <w:rsid w:val="00CA334C"/>
    <w:rsid w:val="00CA455C"/>
    <w:rsid w:val="00CA4DC3"/>
    <w:rsid w:val="00CA4FCC"/>
    <w:rsid w:val="00CA7596"/>
    <w:rsid w:val="00CB03DB"/>
    <w:rsid w:val="00CB08A0"/>
    <w:rsid w:val="00CB0BA9"/>
    <w:rsid w:val="00CB0E9D"/>
    <w:rsid w:val="00CB2D54"/>
    <w:rsid w:val="00CC18E1"/>
    <w:rsid w:val="00CC4C23"/>
    <w:rsid w:val="00CC4D37"/>
    <w:rsid w:val="00CC6B10"/>
    <w:rsid w:val="00CD014F"/>
    <w:rsid w:val="00CD19E4"/>
    <w:rsid w:val="00CD2BAA"/>
    <w:rsid w:val="00CD573D"/>
    <w:rsid w:val="00CD6FBD"/>
    <w:rsid w:val="00CE4B54"/>
    <w:rsid w:val="00CE5E8B"/>
    <w:rsid w:val="00CF0D7A"/>
    <w:rsid w:val="00CF18C9"/>
    <w:rsid w:val="00CF1CCB"/>
    <w:rsid w:val="00CF4BA5"/>
    <w:rsid w:val="00CF575A"/>
    <w:rsid w:val="00CF68F4"/>
    <w:rsid w:val="00D1154E"/>
    <w:rsid w:val="00D115BD"/>
    <w:rsid w:val="00D12457"/>
    <w:rsid w:val="00D24EBF"/>
    <w:rsid w:val="00D30A31"/>
    <w:rsid w:val="00D31ABD"/>
    <w:rsid w:val="00D32BFE"/>
    <w:rsid w:val="00D339DE"/>
    <w:rsid w:val="00D34E8A"/>
    <w:rsid w:val="00D421B5"/>
    <w:rsid w:val="00D454D3"/>
    <w:rsid w:val="00D47554"/>
    <w:rsid w:val="00D525AF"/>
    <w:rsid w:val="00D55E49"/>
    <w:rsid w:val="00D56245"/>
    <w:rsid w:val="00D62CA5"/>
    <w:rsid w:val="00D62F51"/>
    <w:rsid w:val="00D6572D"/>
    <w:rsid w:val="00D70202"/>
    <w:rsid w:val="00D73F96"/>
    <w:rsid w:val="00D7539C"/>
    <w:rsid w:val="00D76676"/>
    <w:rsid w:val="00D767EC"/>
    <w:rsid w:val="00D76844"/>
    <w:rsid w:val="00D8437B"/>
    <w:rsid w:val="00D84CF5"/>
    <w:rsid w:val="00D852C9"/>
    <w:rsid w:val="00D85588"/>
    <w:rsid w:val="00D86299"/>
    <w:rsid w:val="00D873E3"/>
    <w:rsid w:val="00D92D52"/>
    <w:rsid w:val="00D9451A"/>
    <w:rsid w:val="00DA065A"/>
    <w:rsid w:val="00DA24AF"/>
    <w:rsid w:val="00DA48BE"/>
    <w:rsid w:val="00DA79D5"/>
    <w:rsid w:val="00DB146A"/>
    <w:rsid w:val="00DB1642"/>
    <w:rsid w:val="00DB4A32"/>
    <w:rsid w:val="00DB565B"/>
    <w:rsid w:val="00DB7B63"/>
    <w:rsid w:val="00DC1585"/>
    <w:rsid w:val="00DC2FC9"/>
    <w:rsid w:val="00DC46D1"/>
    <w:rsid w:val="00DC4B2B"/>
    <w:rsid w:val="00DC5479"/>
    <w:rsid w:val="00DC6957"/>
    <w:rsid w:val="00DD6289"/>
    <w:rsid w:val="00DE351F"/>
    <w:rsid w:val="00DE475C"/>
    <w:rsid w:val="00DE4EBC"/>
    <w:rsid w:val="00DE5D44"/>
    <w:rsid w:val="00DE60E6"/>
    <w:rsid w:val="00DE7408"/>
    <w:rsid w:val="00DF0869"/>
    <w:rsid w:val="00DF16DC"/>
    <w:rsid w:val="00E00FEF"/>
    <w:rsid w:val="00E00FF2"/>
    <w:rsid w:val="00E06590"/>
    <w:rsid w:val="00E06F7F"/>
    <w:rsid w:val="00E076E3"/>
    <w:rsid w:val="00E07703"/>
    <w:rsid w:val="00E11662"/>
    <w:rsid w:val="00E12629"/>
    <w:rsid w:val="00E1450A"/>
    <w:rsid w:val="00E17097"/>
    <w:rsid w:val="00E20CD8"/>
    <w:rsid w:val="00E2505D"/>
    <w:rsid w:val="00E32156"/>
    <w:rsid w:val="00E3330E"/>
    <w:rsid w:val="00E338C5"/>
    <w:rsid w:val="00E36171"/>
    <w:rsid w:val="00E36F58"/>
    <w:rsid w:val="00E37517"/>
    <w:rsid w:val="00E42DE8"/>
    <w:rsid w:val="00E47019"/>
    <w:rsid w:val="00E50D0A"/>
    <w:rsid w:val="00E52F62"/>
    <w:rsid w:val="00E5680B"/>
    <w:rsid w:val="00E6024E"/>
    <w:rsid w:val="00E60737"/>
    <w:rsid w:val="00E6234B"/>
    <w:rsid w:val="00E67739"/>
    <w:rsid w:val="00E679EC"/>
    <w:rsid w:val="00E766C6"/>
    <w:rsid w:val="00E803E0"/>
    <w:rsid w:val="00E83620"/>
    <w:rsid w:val="00E91006"/>
    <w:rsid w:val="00E921FD"/>
    <w:rsid w:val="00E92D9B"/>
    <w:rsid w:val="00EA099A"/>
    <w:rsid w:val="00EA448A"/>
    <w:rsid w:val="00EA6A52"/>
    <w:rsid w:val="00EA6E55"/>
    <w:rsid w:val="00EB1EED"/>
    <w:rsid w:val="00EB4722"/>
    <w:rsid w:val="00EB75F5"/>
    <w:rsid w:val="00EC352A"/>
    <w:rsid w:val="00EC5433"/>
    <w:rsid w:val="00EC5EA5"/>
    <w:rsid w:val="00ED136C"/>
    <w:rsid w:val="00ED2C0D"/>
    <w:rsid w:val="00ED35AE"/>
    <w:rsid w:val="00ED6685"/>
    <w:rsid w:val="00EE0D60"/>
    <w:rsid w:val="00EE7A18"/>
    <w:rsid w:val="00EF13C3"/>
    <w:rsid w:val="00EF1DA1"/>
    <w:rsid w:val="00EF1E71"/>
    <w:rsid w:val="00EF4752"/>
    <w:rsid w:val="00EF66DF"/>
    <w:rsid w:val="00EF72AD"/>
    <w:rsid w:val="00F027FF"/>
    <w:rsid w:val="00F05565"/>
    <w:rsid w:val="00F105B5"/>
    <w:rsid w:val="00F12E46"/>
    <w:rsid w:val="00F16749"/>
    <w:rsid w:val="00F212DC"/>
    <w:rsid w:val="00F214B8"/>
    <w:rsid w:val="00F234A5"/>
    <w:rsid w:val="00F23DBE"/>
    <w:rsid w:val="00F25B28"/>
    <w:rsid w:val="00F271DF"/>
    <w:rsid w:val="00F2750A"/>
    <w:rsid w:val="00F2763C"/>
    <w:rsid w:val="00F3568C"/>
    <w:rsid w:val="00F43A79"/>
    <w:rsid w:val="00F45704"/>
    <w:rsid w:val="00F467AF"/>
    <w:rsid w:val="00F473DA"/>
    <w:rsid w:val="00F50556"/>
    <w:rsid w:val="00F525CB"/>
    <w:rsid w:val="00F56FB7"/>
    <w:rsid w:val="00F61B5B"/>
    <w:rsid w:val="00F61B69"/>
    <w:rsid w:val="00F641C5"/>
    <w:rsid w:val="00F66844"/>
    <w:rsid w:val="00F66BBC"/>
    <w:rsid w:val="00F71992"/>
    <w:rsid w:val="00F77484"/>
    <w:rsid w:val="00F90BF4"/>
    <w:rsid w:val="00F91DB1"/>
    <w:rsid w:val="00F92069"/>
    <w:rsid w:val="00F930A5"/>
    <w:rsid w:val="00F930DF"/>
    <w:rsid w:val="00FA10EA"/>
    <w:rsid w:val="00FA2D78"/>
    <w:rsid w:val="00FA4238"/>
    <w:rsid w:val="00FA5526"/>
    <w:rsid w:val="00FA5F1F"/>
    <w:rsid w:val="00FA633F"/>
    <w:rsid w:val="00FB4BCA"/>
    <w:rsid w:val="00FC1086"/>
    <w:rsid w:val="00FC5CDA"/>
    <w:rsid w:val="00FC7DDA"/>
    <w:rsid w:val="00FD1ACE"/>
    <w:rsid w:val="00FD4BFB"/>
    <w:rsid w:val="00FD6231"/>
    <w:rsid w:val="00FD6C74"/>
    <w:rsid w:val="00FE13A7"/>
    <w:rsid w:val="00FF74B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94E70"/>
  <w15:chartTrackingRefBased/>
  <w15:docId w15:val="{CD79EBF0-6486-4134-99E9-2D9C1270D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lang w:val="it-IT"/>
    </w:rPr>
  </w:style>
  <w:style w:type="paragraph" w:styleId="Titolo1">
    <w:name w:val="heading 1"/>
    <w:basedOn w:val="Normale"/>
    <w:next w:val="Normale"/>
    <w:link w:val="Titolo1Carattere"/>
    <w:uiPriority w:val="9"/>
    <w:qFormat/>
    <w:rsid w:val="00952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52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52D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52D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52DE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952D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952DE0"/>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952DE0"/>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952DE0"/>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52DE0"/>
    <w:rPr>
      <w:rFonts w:asciiTheme="majorHAnsi" w:eastAsiaTheme="majorEastAsia" w:hAnsiTheme="majorHAnsi" w:cstheme="majorBidi"/>
      <w:noProof/>
      <w:color w:val="0F4761" w:themeColor="accent1" w:themeShade="BF"/>
      <w:sz w:val="40"/>
      <w:szCs w:val="40"/>
      <w:lang w:val="it-IT"/>
    </w:rPr>
  </w:style>
  <w:style w:type="character" w:customStyle="1" w:styleId="Titolo2Carattere">
    <w:name w:val="Titolo 2 Carattere"/>
    <w:basedOn w:val="Carpredefinitoparagrafo"/>
    <w:link w:val="Titolo2"/>
    <w:uiPriority w:val="9"/>
    <w:semiHidden/>
    <w:rsid w:val="00952DE0"/>
    <w:rPr>
      <w:rFonts w:asciiTheme="majorHAnsi" w:eastAsiaTheme="majorEastAsia" w:hAnsiTheme="majorHAnsi" w:cstheme="majorBidi"/>
      <w:noProof/>
      <w:color w:val="0F4761" w:themeColor="accent1" w:themeShade="BF"/>
      <w:sz w:val="32"/>
      <w:szCs w:val="32"/>
      <w:lang w:val="it-IT"/>
    </w:rPr>
  </w:style>
  <w:style w:type="character" w:customStyle="1" w:styleId="Titolo3Carattere">
    <w:name w:val="Titolo 3 Carattere"/>
    <w:basedOn w:val="Carpredefinitoparagrafo"/>
    <w:link w:val="Titolo3"/>
    <w:uiPriority w:val="9"/>
    <w:semiHidden/>
    <w:rsid w:val="00952DE0"/>
    <w:rPr>
      <w:rFonts w:asciiTheme="minorHAnsi" w:eastAsiaTheme="majorEastAsia" w:hAnsiTheme="minorHAnsi" w:cstheme="majorBidi"/>
      <w:noProof/>
      <w:color w:val="0F4761" w:themeColor="accent1" w:themeShade="BF"/>
      <w:sz w:val="28"/>
      <w:szCs w:val="28"/>
      <w:lang w:val="it-IT"/>
    </w:rPr>
  </w:style>
  <w:style w:type="character" w:customStyle="1" w:styleId="Titolo4Carattere">
    <w:name w:val="Titolo 4 Carattere"/>
    <w:basedOn w:val="Carpredefinitoparagrafo"/>
    <w:link w:val="Titolo4"/>
    <w:uiPriority w:val="9"/>
    <w:semiHidden/>
    <w:rsid w:val="00952DE0"/>
    <w:rPr>
      <w:rFonts w:asciiTheme="minorHAnsi" w:eastAsiaTheme="majorEastAsia" w:hAnsiTheme="minorHAnsi" w:cstheme="majorBidi"/>
      <w:i/>
      <w:iCs/>
      <w:noProof/>
      <w:color w:val="0F4761" w:themeColor="accent1" w:themeShade="BF"/>
      <w:lang w:val="it-IT"/>
    </w:rPr>
  </w:style>
  <w:style w:type="character" w:customStyle="1" w:styleId="Titolo5Carattere">
    <w:name w:val="Titolo 5 Carattere"/>
    <w:basedOn w:val="Carpredefinitoparagrafo"/>
    <w:link w:val="Titolo5"/>
    <w:uiPriority w:val="9"/>
    <w:semiHidden/>
    <w:rsid w:val="00952DE0"/>
    <w:rPr>
      <w:rFonts w:asciiTheme="minorHAnsi" w:eastAsiaTheme="majorEastAsia" w:hAnsiTheme="minorHAnsi" w:cstheme="majorBidi"/>
      <w:noProof/>
      <w:color w:val="0F4761" w:themeColor="accent1" w:themeShade="BF"/>
      <w:lang w:val="it-IT"/>
    </w:rPr>
  </w:style>
  <w:style w:type="character" w:customStyle="1" w:styleId="Titolo6Carattere">
    <w:name w:val="Titolo 6 Carattere"/>
    <w:basedOn w:val="Carpredefinitoparagrafo"/>
    <w:link w:val="Titolo6"/>
    <w:uiPriority w:val="9"/>
    <w:semiHidden/>
    <w:rsid w:val="00952DE0"/>
    <w:rPr>
      <w:rFonts w:asciiTheme="minorHAnsi" w:eastAsiaTheme="majorEastAsia" w:hAnsiTheme="minorHAnsi" w:cstheme="majorBidi"/>
      <w:i/>
      <w:iCs/>
      <w:noProof/>
      <w:color w:val="595959" w:themeColor="text1" w:themeTint="A6"/>
      <w:lang w:val="it-IT"/>
    </w:rPr>
  </w:style>
  <w:style w:type="character" w:customStyle="1" w:styleId="Titolo7Carattere">
    <w:name w:val="Titolo 7 Carattere"/>
    <w:basedOn w:val="Carpredefinitoparagrafo"/>
    <w:link w:val="Titolo7"/>
    <w:uiPriority w:val="9"/>
    <w:semiHidden/>
    <w:rsid w:val="00952DE0"/>
    <w:rPr>
      <w:rFonts w:asciiTheme="minorHAnsi" w:eastAsiaTheme="majorEastAsia" w:hAnsiTheme="minorHAnsi" w:cstheme="majorBidi"/>
      <w:noProof/>
      <w:color w:val="595959" w:themeColor="text1" w:themeTint="A6"/>
      <w:lang w:val="it-IT"/>
    </w:rPr>
  </w:style>
  <w:style w:type="character" w:customStyle="1" w:styleId="Titolo8Carattere">
    <w:name w:val="Titolo 8 Carattere"/>
    <w:basedOn w:val="Carpredefinitoparagrafo"/>
    <w:link w:val="Titolo8"/>
    <w:uiPriority w:val="9"/>
    <w:semiHidden/>
    <w:rsid w:val="00952DE0"/>
    <w:rPr>
      <w:rFonts w:asciiTheme="minorHAnsi" w:eastAsiaTheme="majorEastAsia" w:hAnsiTheme="minorHAnsi" w:cstheme="majorBidi"/>
      <w:i/>
      <w:iCs/>
      <w:noProof/>
      <w:color w:val="272727" w:themeColor="text1" w:themeTint="D8"/>
      <w:lang w:val="it-IT"/>
    </w:rPr>
  </w:style>
  <w:style w:type="character" w:customStyle="1" w:styleId="Titolo9Carattere">
    <w:name w:val="Titolo 9 Carattere"/>
    <w:basedOn w:val="Carpredefinitoparagrafo"/>
    <w:link w:val="Titolo9"/>
    <w:uiPriority w:val="9"/>
    <w:semiHidden/>
    <w:rsid w:val="00952DE0"/>
    <w:rPr>
      <w:rFonts w:asciiTheme="minorHAnsi" w:eastAsiaTheme="majorEastAsia" w:hAnsiTheme="minorHAnsi" w:cstheme="majorBidi"/>
      <w:noProof/>
      <w:color w:val="272727" w:themeColor="text1" w:themeTint="D8"/>
      <w:lang w:val="it-IT"/>
    </w:rPr>
  </w:style>
  <w:style w:type="paragraph" w:styleId="Titolo">
    <w:name w:val="Title"/>
    <w:basedOn w:val="Normale"/>
    <w:next w:val="Normale"/>
    <w:link w:val="TitoloCarattere"/>
    <w:uiPriority w:val="10"/>
    <w:qFormat/>
    <w:rsid w:val="00952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52DE0"/>
    <w:rPr>
      <w:rFonts w:asciiTheme="majorHAnsi" w:eastAsiaTheme="majorEastAsia" w:hAnsiTheme="majorHAnsi" w:cstheme="majorBidi"/>
      <w:noProof/>
      <w:spacing w:val="-10"/>
      <w:kern w:val="28"/>
      <w:sz w:val="56"/>
      <w:szCs w:val="56"/>
      <w:lang w:val="it-IT"/>
    </w:rPr>
  </w:style>
  <w:style w:type="paragraph" w:styleId="Sottotitolo">
    <w:name w:val="Subtitle"/>
    <w:basedOn w:val="Normale"/>
    <w:next w:val="Normale"/>
    <w:link w:val="SottotitoloCarattere"/>
    <w:uiPriority w:val="11"/>
    <w:qFormat/>
    <w:rsid w:val="00952D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52DE0"/>
    <w:rPr>
      <w:rFonts w:asciiTheme="minorHAnsi" w:eastAsiaTheme="majorEastAsia" w:hAnsiTheme="minorHAnsi" w:cstheme="majorBidi"/>
      <w:noProof/>
      <w:color w:val="595959" w:themeColor="text1" w:themeTint="A6"/>
      <w:spacing w:val="15"/>
      <w:sz w:val="28"/>
      <w:szCs w:val="28"/>
      <w:lang w:val="it-IT"/>
    </w:rPr>
  </w:style>
  <w:style w:type="paragraph" w:styleId="Citazione">
    <w:name w:val="Quote"/>
    <w:basedOn w:val="Normale"/>
    <w:next w:val="Normale"/>
    <w:link w:val="CitazioneCarattere"/>
    <w:uiPriority w:val="29"/>
    <w:qFormat/>
    <w:rsid w:val="00952DE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52DE0"/>
    <w:rPr>
      <w:i/>
      <w:iCs/>
      <w:noProof/>
      <w:color w:val="404040" w:themeColor="text1" w:themeTint="BF"/>
      <w:lang w:val="it-IT"/>
    </w:rPr>
  </w:style>
  <w:style w:type="paragraph" w:styleId="Paragrafoelenco">
    <w:name w:val="List Paragraph"/>
    <w:basedOn w:val="Normale"/>
    <w:uiPriority w:val="34"/>
    <w:qFormat/>
    <w:rsid w:val="00952DE0"/>
    <w:pPr>
      <w:ind w:left="720"/>
      <w:contextualSpacing/>
    </w:pPr>
  </w:style>
  <w:style w:type="character" w:styleId="Enfasiintensa">
    <w:name w:val="Intense Emphasis"/>
    <w:basedOn w:val="Carpredefinitoparagrafo"/>
    <w:uiPriority w:val="21"/>
    <w:qFormat/>
    <w:rsid w:val="00952DE0"/>
    <w:rPr>
      <w:i/>
      <w:iCs/>
      <w:color w:val="0F4761" w:themeColor="accent1" w:themeShade="BF"/>
    </w:rPr>
  </w:style>
  <w:style w:type="paragraph" w:styleId="Citazioneintensa">
    <w:name w:val="Intense Quote"/>
    <w:basedOn w:val="Normale"/>
    <w:next w:val="Normale"/>
    <w:link w:val="CitazioneintensaCarattere"/>
    <w:uiPriority w:val="30"/>
    <w:qFormat/>
    <w:rsid w:val="00952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52DE0"/>
    <w:rPr>
      <w:i/>
      <w:iCs/>
      <w:noProof/>
      <w:color w:val="0F4761" w:themeColor="accent1" w:themeShade="BF"/>
      <w:lang w:val="it-IT"/>
    </w:rPr>
  </w:style>
  <w:style w:type="character" w:styleId="Riferimentointenso">
    <w:name w:val="Intense Reference"/>
    <w:basedOn w:val="Carpredefinitoparagrafo"/>
    <w:uiPriority w:val="32"/>
    <w:qFormat/>
    <w:rsid w:val="00952DE0"/>
    <w:rPr>
      <w:b/>
      <w:bCs/>
      <w:smallCaps/>
      <w:color w:val="0F4761" w:themeColor="accent1" w:themeShade="BF"/>
      <w:spacing w:val="5"/>
    </w:rPr>
  </w:style>
  <w:style w:type="paragraph" w:styleId="Intestazione">
    <w:name w:val="header"/>
    <w:basedOn w:val="Normale"/>
    <w:link w:val="IntestazioneCarattere"/>
    <w:uiPriority w:val="99"/>
    <w:unhideWhenUsed/>
    <w:rsid w:val="00067C7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67C75"/>
    <w:rPr>
      <w:noProof/>
      <w:lang w:val="it-IT"/>
    </w:rPr>
  </w:style>
  <w:style w:type="paragraph" w:styleId="Pidipagina">
    <w:name w:val="footer"/>
    <w:basedOn w:val="Normale"/>
    <w:link w:val="PidipaginaCarattere"/>
    <w:uiPriority w:val="99"/>
    <w:unhideWhenUsed/>
    <w:rsid w:val="00067C7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67C75"/>
    <w:rPr>
      <w:noProof/>
      <w:lang w:val="it-IT"/>
    </w:rPr>
  </w:style>
  <w:style w:type="character" w:styleId="Collegamentoipertestuale">
    <w:name w:val="Hyperlink"/>
    <w:basedOn w:val="Carpredefinitoparagrafo"/>
    <w:uiPriority w:val="99"/>
    <w:unhideWhenUsed/>
    <w:rsid w:val="00A14CB1"/>
    <w:rPr>
      <w:color w:val="467886" w:themeColor="hyperlink"/>
      <w:u w:val="single"/>
    </w:rPr>
  </w:style>
  <w:style w:type="character" w:styleId="Menzionenonrisolta">
    <w:name w:val="Unresolved Mention"/>
    <w:basedOn w:val="Carpredefinitoparagrafo"/>
    <w:uiPriority w:val="99"/>
    <w:semiHidden/>
    <w:unhideWhenUsed/>
    <w:rsid w:val="00A14CB1"/>
    <w:rPr>
      <w:color w:val="605E5C"/>
      <w:shd w:val="clear" w:color="auto" w:fill="E1DFDD"/>
    </w:rPr>
  </w:style>
  <w:style w:type="paragraph" w:styleId="Revisione">
    <w:name w:val="Revision"/>
    <w:hidden/>
    <w:uiPriority w:val="99"/>
    <w:semiHidden/>
    <w:rsid w:val="007E6584"/>
    <w:pPr>
      <w:spacing w:after="0" w:line="240" w:lineRule="auto"/>
    </w:pPr>
    <w:rPr>
      <w:noProof/>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92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oguido.grasso@unict.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uido.grasso@unic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EF2A1-3F5B-4833-974B-A860D867E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19</Pages>
  <Words>5764</Words>
  <Characters>32857</Characters>
  <Application>Microsoft Office Word</Application>
  <DocSecurity>0</DocSecurity>
  <Lines>273</Lines>
  <Paragraphs>77</Paragraphs>
  <ScaleCrop>false</ScaleCrop>
  <Company/>
  <LinksUpToDate>false</LinksUpToDate>
  <CharactersWithSpaces>38544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grasso</dc:creator>
  <cp:keywords/>
  <dc:description/>
  <cp:lastModifiedBy>guido grasso</cp:lastModifiedBy>
  <cp:revision>780</cp:revision>
  <cp:lastPrinted>2026-04-14T10:11:00Z</cp:lastPrinted>
  <dcterms:created xsi:type="dcterms:W3CDTF">2024-03-02T10:26:00Z</dcterms:created>
  <dcterms:modified xsi:type="dcterms:W3CDTF">2026-06-10T14:04:00Z</dcterms:modified>
</cp:coreProperties>
</file>